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7FF2C" w14:textId="0D150C0F" w:rsidR="00DD6A46" w:rsidRPr="004C2C9D" w:rsidRDefault="0F7FD43D" w:rsidP="0F7FD43D">
      <w:pPr>
        <w:rPr>
          <w:rFonts w:ascii="Verdana" w:hAnsi="Verdana" w:cs="Arial"/>
          <w:b/>
          <w:sz w:val="36"/>
          <w:szCs w:val="36"/>
        </w:rPr>
      </w:pPr>
      <w:r w:rsidRPr="004C2C9D">
        <w:rPr>
          <w:rFonts w:ascii="Verdana" w:hAnsi="Verdana" w:cs="Arial"/>
          <w:b/>
          <w:sz w:val="36"/>
          <w:szCs w:val="36"/>
        </w:rPr>
        <w:t>SARP</w:t>
      </w:r>
    </w:p>
    <w:p w14:paraId="34AD5687" w14:textId="77777777" w:rsidR="0042645C" w:rsidRDefault="0042645C">
      <w:pPr>
        <w:pStyle w:val="MTtulo1"/>
        <w:jc w:val="left"/>
      </w:pPr>
      <w:r>
        <w:t>Informe de Situación del Proyecto</w:t>
      </w:r>
    </w:p>
    <w:p w14:paraId="6B076FFC" w14:textId="1B60200A" w:rsidR="0042645C" w:rsidRDefault="0B49F9E0" w:rsidP="000723FF">
      <w:pPr>
        <w:pStyle w:val="MTtulo1"/>
        <w:jc w:val="left"/>
      </w:pPr>
      <w:r>
        <w:t xml:space="preserve">Versión </w:t>
      </w:r>
      <w:r w:rsidR="00364BCF">
        <w:t>1</w:t>
      </w:r>
      <w:r w:rsidR="00E9688A">
        <w:t>4</w:t>
      </w:r>
      <w:r w:rsidR="000723FF">
        <w:t>.1</w:t>
      </w:r>
    </w:p>
    <w:p w14:paraId="25E002A8" w14:textId="77777777" w:rsidR="00FD06C6" w:rsidRDefault="00FD06C6" w:rsidP="000723FF">
      <w:pPr>
        <w:pStyle w:val="MTtulo1"/>
        <w:jc w:val="left"/>
      </w:pPr>
    </w:p>
    <w:p w14:paraId="37AB8ECA" w14:textId="77777777" w:rsidR="00FD06C6" w:rsidRDefault="00FD06C6" w:rsidP="000723FF">
      <w:pPr>
        <w:pStyle w:val="MTtulo1"/>
        <w:jc w:val="left"/>
      </w:pPr>
    </w:p>
    <w:p w14:paraId="0B710C92" w14:textId="77777777" w:rsidR="00E35CE5" w:rsidRDefault="00E35CE5" w:rsidP="000723FF">
      <w:pPr>
        <w:pStyle w:val="MTtulo1"/>
        <w:jc w:val="left"/>
      </w:pPr>
    </w:p>
    <w:p w14:paraId="17600452" w14:textId="73145476" w:rsidR="0042645C" w:rsidRDefault="0042645C">
      <w:pPr>
        <w:pStyle w:val="MTtulo1"/>
      </w:pPr>
      <w:r>
        <w:t>Historia de revisiones</w:t>
      </w:r>
    </w:p>
    <w:tbl>
      <w:tblPr>
        <w:tblW w:w="8720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18"/>
        <w:gridCol w:w="3311"/>
        <w:gridCol w:w="2097"/>
      </w:tblGrid>
      <w:tr w:rsidR="0042645C" w14:paraId="3CE29124" w14:textId="77777777" w:rsidTr="009F1365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92754F" w14:textId="77777777" w:rsidR="0042645C" w:rsidRDefault="0042645C">
            <w:pPr>
              <w:pStyle w:val="MNormal"/>
            </w:pPr>
            <w:r>
              <w:t>Fecha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AB4864" w14:textId="77777777" w:rsidR="0042645C" w:rsidRDefault="0042645C">
            <w:pPr>
              <w:pStyle w:val="MNormal"/>
            </w:pPr>
            <w:r>
              <w:t>Versión</w:t>
            </w:r>
          </w:p>
        </w:tc>
        <w:tc>
          <w:tcPr>
            <w:tcW w:w="3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5055C" w14:textId="77777777" w:rsidR="0042645C" w:rsidRDefault="0042645C">
            <w:pPr>
              <w:pStyle w:val="MNormal"/>
            </w:pPr>
            <w:r>
              <w:t>Descripción</w:t>
            </w:r>
          </w:p>
        </w:tc>
        <w:tc>
          <w:tcPr>
            <w:tcW w:w="20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AB7CE1" w14:textId="77777777" w:rsidR="0042645C" w:rsidRDefault="0042645C">
            <w:pPr>
              <w:pStyle w:val="MNormal"/>
            </w:pPr>
            <w:r>
              <w:t>Autor</w:t>
            </w:r>
          </w:p>
        </w:tc>
      </w:tr>
      <w:tr w:rsidR="00C654CF" w14:paraId="1BB3848C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4B60F" w14:textId="73868B33" w:rsidR="00C654CF" w:rsidRDefault="00C654CF" w:rsidP="00C654CF">
            <w:pPr>
              <w:pStyle w:val="MNormal"/>
              <w:jc w:val="left"/>
            </w:pPr>
            <w:r>
              <w:t>25/09/2016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8944C7" w14:textId="4D2BE2C3" w:rsidR="00C654CF" w:rsidRDefault="00C654CF">
            <w:pPr>
              <w:pStyle w:val="MNormal"/>
            </w:pPr>
            <w:r>
              <w:t>6.0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204C47" w14:textId="1FD2051E" w:rsidR="00C654CF" w:rsidRDefault="00C654CF" w:rsidP="00B7249F">
            <w:pPr>
              <w:pStyle w:val="MNormal"/>
              <w:jc w:val="left"/>
            </w:pPr>
            <w:r>
              <w:t>Semana 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1B0C4C" w14:textId="3F222F62" w:rsidR="00C654CF" w:rsidRDefault="00C654CF">
            <w:pPr>
              <w:pStyle w:val="MNormal"/>
            </w:pPr>
            <w:r>
              <w:t>Matías Verdugo</w:t>
            </w:r>
          </w:p>
        </w:tc>
      </w:tr>
      <w:tr w:rsidR="00C654CF" w14:paraId="6AAB3EDA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4C167" w14:textId="11DD72DC" w:rsidR="00C654CF" w:rsidRDefault="00F76509">
            <w:pPr>
              <w:pStyle w:val="MNormal"/>
            </w:pPr>
            <w:r>
              <w:t>25/09/2016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0C8B33" w14:textId="778C2548" w:rsidR="00C654CF" w:rsidRDefault="00F76509">
            <w:pPr>
              <w:pStyle w:val="MNormal"/>
            </w:pPr>
            <w:r>
              <w:t>6.1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644E3E4" w14:textId="567F204F" w:rsidR="00C654CF" w:rsidRDefault="00F76509" w:rsidP="00B7249F">
            <w:pPr>
              <w:pStyle w:val="MNormal"/>
              <w:jc w:val="left"/>
            </w:pPr>
            <w:r>
              <w:t>Revisión SQA.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BE77CCB" w14:textId="660758EE" w:rsidR="00C654CF" w:rsidRDefault="00F76509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9D5179" w14:paraId="3F1B50D9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A7A9" w14:textId="382886C0" w:rsidR="009D5179" w:rsidRDefault="009D5179">
            <w:pPr>
              <w:pStyle w:val="MNormal"/>
            </w:pPr>
            <w:r>
              <w:t>02/10/2016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5002D" w14:textId="4B6E143A" w:rsidR="009D5179" w:rsidRDefault="009D5179">
            <w:pPr>
              <w:pStyle w:val="MNormal"/>
            </w:pPr>
            <w:r>
              <w:t>7.0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F46289" w14:textId="0F443A69" w:rsidR="009D5179" w:rsidRDefault="009D5179" w:rsidP="00B7249F">
            <w:pPr>
              <w:pStyle w:val="MNormal"/>
              <w:jc w:val="left"/>
            </w:pPr>
            <w:r>
              <w:t xml:space="preserve">Semana </w:t>
            </w:r>
            <w:r w:rsidR="00AF15F7"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517B4" w14:textId="67DA81B3" w:rsidR="009D5179" w:rsidRDefault="009D5179">
            <w:pPr>
              <w:pStyle w:val="MNormal"/>
            </w:pPr>
            <w:r>
              <w:t>Matías Verdugo</w:t>
            </w:r>
          </w:p>
        </w:tc>
      </w:tr>
      <w:tr w:rsidR="009D5179" w14:paraId="69D54490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823" w14:textId="4E3C6225" w:rsidR="009D5179" w:rsidRDefault="00AF15F7">
            <w:pPr>
              <w:pStyle w:val="MNormal"/>
            </w:pPr>
            <w:r>
              <w:t>02/10/2016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68548" w14:textId="3341535F" w:rsidR="009D5179" w:rsidRDefault="00AF15F7">
            <w:pPr>
              <w:pStyle w:val="MNormal"/>
            </w:pPr>
            <w:r>
              <w:t>7.1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3E855" w14:textId="092F7468" w:rsidR="009D5179" w:rsidRDefault="00AF15F7" w:rsidP="00B7249F">
            <w:pPr>
              <w:pStyle w:val="MNormal"/>
              <w:jc w:val="left"/>
            </w:pPr>
            <w:r>
              <w:t>Revisión SQA</w:t>
            </w:r>
            <w:r w:rsidR="009F136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34E22A" w14:textId="597E9020" w:rsidR="009D5179" w:rsidRDefault="00AF15F7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9F1365" w14:paraId="58E87FFD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65B3" w14:textId="727D57F2" w:rsidR="009F1365" w:rsidRDefault="009F1365" w:rsidP="008E6577">
            <w:pPr>
              <w:pStyle w:val="MNormal"/>
            </w:pPr>
            <w:r>
              <w:t>09/10/2016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07D57" w14:textId="61A93EC0" w:rsidR="009F1365" w:rsidRDefault="009F1365" w:rsidP="008E6577">
            <w:pPr>
              <w:pStyle w:val="MNormal"/>
            </w:pPr>
            <w:r>
              <w:t>8.0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52915" w14:textId="1AC08E72" w:rsidR="009F1365" w:rsidRDefault="009F1365" w:rsidP="008E6577">
            <w:pPr>
              <w:pStyle w:val="MNormal"/>
              <w:jc w:val="left"/>
            </w:pPr>
            <w:r>
              <w:t>Semana 8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45C020" w14:textId="77777777" w:rsidR="009F1365" w:rsidRDefault="009F1365" w:rsidP="008E6577">
            <w:pPr>
              <w:pStyle w:val="MNormal"/>
            </w:pPr>
            <w:r>
              <w:t>Matías Verdugo</w:t>
            </w:r>
          </w:p>
        </w:tc>
      </w:tr>
      <w:tr w:rsidR="009F1365" w14:paraId="224FCD0E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EA1E" w14:textId="1E244827" w:rsidR="009F1365" w:rsidRDefault="009F1365" w:rsidP="008E6577">
            <w:pPr>
              <w:pStyle w:val="MNormal"/>
            </w:pPr>
            <w:r>
              <w:t>09/10/2016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5C7F9A" w14:textId="0EC52702" w:rsidR="009F1365" w:rsidRDefault="009F1365" w:rsidP="008E6577">
            <w:pPr>
              <w:pStyle w:val="MNormal"/>
            </w:pPr>
            <w:r>
              <w:t>8.1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9816B4" w14:textId="77777777" w:rsidR="009F1365" w:rsidRDefault="009F1365" w:rsidP="008E6577">
            <w:pPr>
              <w:pStyle w:val="MNormal"/>
              <w:jc w:val="left"/>
            </w:pPr>
            <w:r>
              <w:t>Revisión SQA.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ABD679" w14:textId="77777777" w:rsidR="009F1365" w:rsidRDefault="009F1365" w:rsidP="008E6577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9D5179" w14:paraId="71210C4D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9160" w14:textId="58E9B195" w:rsidR="009D5179" w:rsidRDefault="00905067">
            <w:pPr>
              <w:pStyle w:val="MNormal"/>
            </w:pPr>
            <w:r>
              <w:t>16/10/2016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2F2A2" w14:textId="663B4988" w:rsidR="009D5179" w:rsidRDefault="00905067">
            <w:pPr>
              <w:pStyle w:val="MNormal"/>
            </w:pPr>
            <w:r>
              <w:t>9.0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2F3C3" w14:textId="2ADAC9A2" w:rsidR="009D5179" w:rsidRDefault="00905067" w:rsidP="00B7249F">
            <w:pPr>
              <w:pStyle w:val="MNormal"/>
              <w:jc w:val="left"/>
            </w:pPr>
            <w:r>
              <w:t>Semana 9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EE618C" w14:textId="1BA44FA0" w:rsidR="009D5179" w:rsidRDefault="00905067">
            <w:pPr>
              <w:pStyle w:val="MNormal"/>
            </w:pPr>
            <w:r>
              <w:t>Matías Verdugo</w:t>
            </w:r>
          </w:p>
        </w:tc>
      </w:tr>
      <w:tr w:rsidR="00905067" w14:paraId="53622E39" w14:textId="77777777" w:rsidTr="00A051AE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EDE73" w14:textId="6768B61F" w:rsidR="00905067" w:rsidRDefault="00905067" w:rsidP="00905067">
            <w:pPr>
              <w:pStyle w:val="MNormal"/>
            </w:pPr>
            <w:r>
              <w:t>16/10/2016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798D65D" w14:textId="5869AB75" w:rsidR="00905067" w:rsidRDefault="00905067" w:rsidP="00905067">
            <w:pPr>
              <w:pStyle w:val="MNormal"/>
            </w:pPr>
            <w:r>
              <w:t>9.1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649FE6" w14:textId="68346148" w:rsidR="00905067" w:rsidRDefault="00905067" w:rsidP="00905067">
            <w:pPr>
              <w:pStyle w:val="MNormal"/>
              <w:jc w:val="left"/>
            </w:pPr>
            <w:r>
              <w:t>Revisión SQA</w:t>
            </w:r>
            <w:r w:rsidR="00E35CE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8572CE5" w14:textId="5136E05E" w:rsidR="00905067" w:rsidRDefault="00905067" w:rsidP="00905067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A051AE" w14:paraId="406355D7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967A" w14:textId="252D2E93" w:rsidR="00A051AE" w:rsidRDefault="00A051AE" w:rsidP="00905067">
            <w:pPr>
              <w:pStyle w:val="MNormal"/>
            </w:pPr>
            <w:r>
              <w:t>22/10/2016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1A69B" w14:textId="1974661F" w:rsidR="00A051AE" w:rsidRDefault="00A051AE" w:rsidP="00905067">
            <w:pPr>
              <w:pStyle w:val="MNormal"/>
            </w:pPr>
            <w:r>
              <w:t>10.0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014B71" w14:textId="03886159" w:rsidR="00A051AE" w:rsidRDefault="00A051AE" w:rsidP="00905067">
            <w:pPr>
              <w:pStyle w:val="MNormal"/>
              <w:jc w:val="left"/>
            </w:pPr>
            <w:r>
              <w:t>Semana 10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B824A9" w14:textId="200E3538" w:rsidR="00A051AE" w:rsidRDefault="00A051AE" w:rsidP="00905067">
            <w:pPr>
              <w:pStyle w:val="MNormal"/>
            </w:pPr>
            <w:r>
              <w:t>Matías Verdugo</w:t>
            </w:r>
          </w:p>
        </w:tc>
      </w:tr>
      <w:tr w:rsidR="00A16F14" w14:paraId="557F840B" w14:textId="77777777" w:rsidTr="00364BCF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92C96" w14:textId="3959316B" w:rsidR="00A16F14" w:rsidRDefault="00A16F14" w:rsidP="00A16F14">
            <w:pPr>
              <w:pStyle w:val="MNormal"/>
            </w:pPr>
            <w:r>
              <w:t>22/10/2016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E02099" w14:textId="648E1B4F" w:rsidR="00A16F14" w:rsidRDefault="00A16F14" w:rsidP="00A16F14">
            <w:pPr>
              <w:pStyle w:val="MNormal"/>
            </w:pPr>
            <w:r>
              <w:t>10.1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84F90EE" w14:textId="6943C6F4" w:rsidR="00A16F14" w:rsidRDefault="00A16F14" w:rsidP="00A16F14">
            <w:pPr>
              <w:pStyle w:val="MNormal"/>
              <w:jc w:val="left"/>
            </w:pPr>
            <w:r>
              <w:t>Revisión SQA</w:t>
            </w:r>
            <w:r w:rsidR="00E35CE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77E456" w14:textId="5908563E" w:rsidR="00A16F14" w:rsidRDefault="00A16F14" w:rsidP="00A16F14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364BCF" w14:paraId="61517132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E602" w14:textId="572DD17C" w:rsidR="00364BCF" w:rsidRDefault="00364BCF" w:rsidP="00A16F14">
            <w:pPr>
              <w:pStyle w:val="MNormal"/>
            </w:pPr>
            <w:r>
              <w:t>30/10/2016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A78DAE" w14:textId="59105CF3" w:rsidR="00364BCF" w:rsidRDefault="00364BCF" w:rsidP="00A16F14">
            <w:pPr>
              <w:pStyle w:val="MNormal"/>
            </w:pPr>
            <w:r>
              <w:t>11.0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31378" w14:textId="4CFB15F2" w:rsidR="00364BCF" w:rsidRDefault="00364BCF" w:rsidP="00A16F14">
            <w:pPr>
              <w:pStyle w:val="MNormal"/>
              <w:jc w:val="left"/>
            </w:pPr>
            <w:r>
              <w:t>Semana 11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EB277" w14:textId="186D3077" w:rsidR="00364BCF" w:rsidRDefault="00364BCF" w:rsidP="00A16F14">
            <w:pPr>
              <w:pStyle w:val="MNormal"/>
            </w:pPr>
            <w:r>
              <w:t>Matías Verdugo</w:t>
            </w:r>
          </w:p>
        </w:tc>
      </w:tr>
      <w:tr w:rsidR="00364BCF" w14:paraId="23FA4D0E" w14:textId="77777777" w:rsidTr="00082371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A5D25" w14:textId="4DA79262" w:rsidR="00364BCF" w:rsidRDefault="00364BCF" w:rsidP="00A16F14">
            <w:pPr>
              <w:pStyle w:val="MNormal"/>
            </w:pPr>
            <w:r>
              <w:t>30/10/2016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AD4146E" w14:textId="44CD3ABE" w:rsidR="00364BCF" w:rsidRDefault="00364BCF" w:rsidP="00A16F14">
            <w:pPr>
              <w:pStyle w:val="MNormal"/>
            </w:pPr>
            <w:r>
              <w:t>11.1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5209E72" w14:textId="19B5A9E7" w:rsidR="00364BCF" w:rsidRDefault="00364BCF" w:rsidP="00A16F14">
            <w:pPr>
              <w:pStyle w:val="MNormal"/>
              <w:jc w:val="left"/>
            </w:pPr>
            <w:r>
              <w:t>Revisión SQA</w:t>
            </w:r>
            <w:r w:rsidR="00E35CE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6B5721" w14:textId="574CC8C7" w:rsidR="00364BCF" w:rsidRDefault="00364BCF" w:rsidP="00A16F14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082371" w14:paraId="12E02DD9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C588" w14:textId="721D204C" w:rsidR="00082371" w:rsidRDefault="00082371" w:rsidP="00A16F14">
            <w:pPr>
              <w:pStyle w:val="MNormal"/>
            </w:pPr>
            <w:r>
              <w:t>05/11/2016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FBC546" w14:textId="541F7F2C" w:rsidR="00082371" w:rsidRDefault="00082371" w:rsidP="00A16F14">
            <w:pPr>
              <w:pStyle w:val="MNormal"/>
            </w:pPr>
            <w:r>
              <w:t>12.0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C0A97" w14:textId="7CC27795" w:rsidR="00082371" w:rsidRDefault="00082371" w:rsidP="00A16F14">
            <w:pPr>
              <w:pStyle w:val="MNormal"/>
              <w:jc w:val="left"/>
            </w:pPr>
            <w:r>
              <w:t>Semana 12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BEF596" w14:textId="568C2CF9" w:rsidR="00082371" w:rsidRDefault="00082371" w:rsidP="00A16F14">
            <w:pPr>
              <w:pStyle w:val="MNormal"/>
            </w:pPr>
            <w:r>
              <w:t>Matías Verdugo</w:t>
            </w:r>
          </w:p>
        </w:tc>
      </w:tr>
      <w:tr w:rsidR="00082371" w14:paraId="2C6F0660" w14:textId="77777777" w:rsidTr="009C0DA4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12854" w14:textId="2D2DD5B9" w:rsidR="00082371" w:rsidRDefault="00082371" w:rsidP="00A16F14">
            <w:pPr>
              <w:pStyle w:val="MNormal"/>
            </w:pPr>
            <w:r>
              <w:t>05/11/2016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54D24B" w14:textId="651DC88F" w:rsidR="00082371" w:rsidRDefault="00082371" w:rsidP="00A16F14">
            <w:pPr>
              <w:pStyle w:val="MNormal"/>
            </w:pPr>
            <w:r>
              <w:t>12.1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144E6E" w14:textId="0AFC0580" w:rsidR="00082371" w:rsidRDefault="00082371" w:rsidP="00A16F14">
            <w:pPr>
              <w:pStyle w:val="MNormal"/>
              <w:jc w:val="left"/>
            </w:pPr>
            <w:r>
              <w:t>Revisión SQA</w:t>
            </w:r>
            <w:r w:rsidR="00E35CE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6119ADE" w14:textId="2292FCE1" w:rsidR="00082371" w:rsidRDefault="00082371" w:rsidP="00A16F14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  <w:r>
              <w:t>.</w:t>
            </w:r>
          </w:p>
        </w:tc>
      </w:tr>
      <w:tr w:rsidR="009C0DA4" w14:paraId="547B4416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BFD4" w14:textId="08D4D075" w:rsidR="009C0DA4" w:rsidRDefault="009C0DA4" w:rsidP="00A16F14">
            <w:pPr>
              <w:pStyle w:val="MNormal"/>
            </w:pPr>
            <w:r>
              <w:t>13/11/2016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7E9CD" w14:textId="2ED04E00" w:rsidR="009C0DA4" w:rsidRDefault="009C0DA4" w:rsidP="00A16F14">
            <w:pPr>
              <w:pStyle w:val="MNormal"/>
            </w:pPr>
            <w:r>
              <w:t>13.0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149BF" w14:textId="361320C9" w:rsidR="009C0DA4" w:rsidRDefault="009C0DA4" w:rsidP="00A16F14">
            <w:pPr>
              <w:pStyle w:val="MNormal"/>
              <w:jc w:val="left"/>
            </w:pPr>
            <w:r>
              <w:t>Semana 13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C700ED" w14:textId="7D547BD0" w:rsidR="009C0DA4" w:rsidRDefault="009C0DA4" w:rsidP="00A16F14">
            <w:pPr>
              <w:pStyle w:val="MNormal"/>
            </w:pPr>
            <w:r>
              <w:t>Matías Verdugo</w:t>
            </w:r>
          </w:p>
        </w:tc>
      </w:tr>
      <w:tr w:rsidR="009C0DA4" w14:paraId="3DCFA97D" w14:textId="77777777" w:rsidTr="00E9688A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76C1F" w14:textId="133248D9" w:rsidR="009C0DA4" w:rsidRDefault="009C0DA4" w:rsidP="00A16F14">
            <w:pPr>
              <w:pStyle w:val="MNormal"/>
            </w:pPr>
            <w:r>
              <w:t>13/11/2016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39BDB05" w14:textId="07DD925D" w:rsidR="009C0DA4" w:rsidRDefault="009C0DA4" w:rsidP="00A16F14">
            <w:pPr>
              <w:pStyle w:val="MNormal"/>
            </w:pPr>
            <w:r>
              <w:t>13.1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2E2F06" w14:textId="7E995587" w:rsidR="009C0DA4" w:rsidRDefault="009C0DA4" w:rsidP="00A16F14">
            <w:pPr>
              <w:pStyle w:val="MNormal"/>
              <w:jc w:val="left"/>
            </w:pPr>
            <w:r>
              <w:t>Revis</w:t>
            </w:r>
            <w:r w:rsidR="001E1B49">
              <w:t>i</w:t>
            </w:r>
            <w:r>
              <w:t>ón SQA</w:t>
            </w:r>
            <w:r w:rsidR="001E1B49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CEDBB5" w14:textId="058E85DB" w:rsidR="009C0DA4" w:rsidRDefault="009C0DA4" w:rsidP="00A16F14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  <w:tr w:rsidR="00E9688A" w14:paraId="56FF3256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1EDE" w14:textId="157DEBF6" w:rsidR="00E9688A" w:rsidRDefault="00E9688A" w:rsidP="00A16F14">
            <w:pPr>
              <w:pStyle w:val="MNormal"/>
            </w:pPr>
            <w:r>
              <w:t>19/11/2016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8D2B13" w14:textId="5118624D" w:rsidR="00E9688A" w:rsidRDefault="00E9688A" w:rsidP="00A16F14">
            <w:pPr>
              <w:pStyle w:val="MNormal"/>
            </w:pPr>
            <w:r>
              <w:t>14.0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BA5E7A" w14:textId="3411974A" w:rsidR="00E9688A" w:rsidRDefault="00E9688A" w:rsidP="00A16F14">
            <w:pPr>
              <w:pStyle w:val="MNormal"/>
              <w:jc w:val="left"/>
            </w:pPr>
            <w:r>
              <w:t>Semana 14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761CA" w14:textId="11297724" w:rsidR="00E9688A" w:rsidRDefault="00E9688A" w:rsidP="00A16F14">
            <w:pPr>
              <w:pStyle w:val="MNormal"/>
            </w:pPr>
            <w:r>
              <w:t>Matías Verdugo</w:t>
            </w:r>
          </w:p>
        </w:tc>
      </w:tr>
      <w:tr w:rsidR="00E9688A" w14:paraId="75DEA002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A194" w14:textId="3667CC89" w:rsidR="00E9688A" w:rsidRDefault="00E9688A" w:rsidP="00A16F14">
            <w:pPr>
              <w:pStyle w:val="MNormal"/>
            </w:pPr>
            <w:r>
              <w:t>19/11/2016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686908" w14:textId="44EAC372" w:rsidR="00E9688A" w:rsidRDefault="00E9688A" w:rsidP="00A16F14">
            <w:pPr>
              <w:pStyle w:val="MNormal"/>
            </w:pPr>
            <w:r>
              <w:t>14.1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22F93" w14:textId="7167C2ED" w:rsidR="00E9688A" w:rsidRDefault="00E9688A" w:rsidP="00A16F14">
            <w:pPr>
              <w:pStyle w:val="MNormal"/>
              <w:jc w:val="left"/>
            </w:pPr>
            <w:r>
              <w:t>Revisión SQA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37E1CF" w14:textId="4F1302ED" w:rsidR="00E9688A" w:rsidRDefault="00E9688A" w:rsidP="00A16F14">
            <w:pPr>
              <w:pStyle w:val="MNormal"/>
            </w:pPr>
            <w:r>
              <w:t xml:space="preserve">María Belén </w:t>
            </w:r>
            <w:proofErr w:type="spellStart"/>
            <w:r>
              <w:t>Taboas</w:t>
            </w:r>
            <w:proofErr w:type="spellEnd"/>
          </w:p>
        </w:tc>
      </w:tr>
    </w:tbl>
    <w:p w14:paraId="177FD6A0" w14:textId="77777777" w:rsidR="0042645C" w:rsidRDefault="0042645C">
      <w:pPr>
        <w:pStyle w:val="MEsqNum"/>
        <w:numPr>
          <w:ilvl w:val="0"/>
          <w:numId w:val="0"/>
        </w:numPr>
      </w:pPr>
    </w:p>
    <w:p w14:paraId="1E5964EF" w14:textId="77777777" w:rsidR="0042645C" w:rsidRDefault="00955CA3">
      <w:pPr>
        <w:pStyle w:val="MTtulo1"/>
      </w:pPr>
      <w:r>
        <w:br w:type="page"/>
      </w:r>
      <w:r w:rsidRPr="00FD06C6">
        <w:rPr>
          <w:sz w:val="32"/>
        </w:rPr>
        <w:lastRenderedPageBreak/>
        <w:t>Índice</w:t>
      </w:r>
    </w:p>
    <w:p w14:paraId="6681F020" w14:textId="77777777" w:rsidR="00E12C41" w:rsidRPr="00955CA3" w:rsidRDefault="0042645C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r w:rsidRPr="00955CA3">
        <w:rPr>
          <w:rFonts w:ascii="Verdana" w:hAnsi="Verdana"/>
          <w:b w:val="0"/>
          <w:caps w:val="0"/>
          <w:szCs w:val="20"/>
        </w:rPr>
        <w:fldChar w:fldCharType="begin"/>
      </w:r>
      <w:r w:rsidRPr="00955CA3">
        <w:rPr>
          <w:rFonts w:ascii="Verdana" w:hAnsi="Verdana"/>
          <w:b w:val="0"/>
          <w:caps w:val="0"/>
          <w:szCs w:val="20"/>
        </w:rPr>
        <w:instrText xml:space="preserve"> TOC \h \z \t "Título 1;1;Título 2;2;Título 3;3;MTema1;1;MTema2;2;MTema3;3" </w:instrText>
      </w:r>
      <w:r w:rsidRPr="00955CA3">
        <w:rPr>
          <w:rFonts w:ascii="Verdana" w:hAnsi="Verdana"/>
          <w:b w:val="0"/>
          <w:caps w:val="0"/>
          <w:szCs w:val="20"/>
        </w:rPr>
        <w:fldChar w:fldCharType="separate"/>
      </w:r>
      <w:hyperlink w:anchor="_Toc269576794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Mediciones realizadas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_Toc269576794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21E5EA85" w14:textId="77777777" w:rsidR="00E12C41" w:rsidRPr="00955CA3" w:rsidRDefault="00650D0D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795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Mediciones de horas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_Toc269576795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0C62C391" w14:textId="77777777" w:rsidR="00E12C41" w:rsidRPr="00955CA3" w:rsidRDefault="00650D0D">
      <w:pPr>
        <w:pStyle w:val="TDC3"/>
        <w:tabs>
          <w:tab w:val="left" w:pos="1200"/>
          <w:tab w:val="right" w:leader="dot" w:pos="8494"/>
        </w:tabs>
        <w:rPr>
          <w:rFonts w:ascii="Verdana" w:hAnsi="Verdana"/>
          <w:i w:val="0"/>
          <w:iCs w:val="0"/>
          <w:noProof/>
          <w:szCs w:val="20"/>
          <w:lang w:val="es-ES_tradnl" w:eastAsia="es-ES_tradnl"/>
        </w:rPr>
      </w:pPr>
      <w:hyperlink w:anchor="_Toc269576797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1.1.</w:t>
        </w:r>
        <w:r w:rsidR="00020B57" w:rsidRPr="00955CA3">
          <w:rPr>
            <w:rStyle w:val="Hipervnculo"/>
            <w:rFonts w:ascii="Verdana" w:hAnsi="Verdana"/>
            <w:noProof/>
            <w:szCs w:val="20"/>
          </w:rPr>
          <w:t>1</w:t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.</w:t>
        </w:r>
        <w:r w:rsidR="00E12C41" w:rsidRPr="00955CA3">
          <w:rPr>
            <w:rFonts w:ascii="Verdana" w:hAnsi="Verdana"/>
            <w:i w:val="0"/>
            <w:iC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Esfuerzo por integrante del equipo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instrText xml:space="preserve"> PAGEREF _Toc269576797 \h </w:instrTex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end"/>
        </w:r>
      </w:hyperlink>
    </w:p>
    <w:p w14:paraId="43F53D95" w14:textId="77777777" w:rsidR="00E12C41" w:rsidRPr="00955CA3" w:rsidRDefault="00650D0D">
      <w:pPr>
        <w:pStyle w:val="TDC3"/>
        <w:tabs>
          <w:tab w:val="left" w:pos="1200"/>
          <w:tab w:val="right" w:leader="dot" w:pos="8494"/>
        </w:tabs>
        <w:rPr>
          <w:rFonts w:ascii="Verdana" w:hAnsi="Verdana"/>
          <w:i w:val="0"/>
          <w:iCs w:val="0"/>
          <w:noProof/>
          <w:szCs w:val="20"/>
          <w:lang w:val="es-ES_tradnl" w:eastAsia="es-ES_tradnl"/>
        </w:rPr>
      </w:pPr>
      <w:hyperlink w:anchor="_Toc269576798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1.1.</w:t>
        </w:r>
        <w:r w:rsidR="00020B57" w:rsidRPr="00955CA3">
          <w:rPr>
            <w:rStyle w:val="Hipervnculo"/>
            <w:rFonts w:ascii="Verdana" w:hAnsi="Verdana"/>
            <w:noProof/>
            <w:szCs w:val="20"/>
          </w:rPr>
          <w:t>2</w:t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.</w:t>
        </w:r>
        <w:r w:rsidR="00E12C41" w:rsidRPr="00955CA3">
          <w:rPr>
            <w:rFonts w:ascii="Verdana" w:hAnsi="Verdana"/>
            <w:i w:val="0"/>
            <w:iC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Esfuerzo por disciplina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instrText xml:space="preserve"> PAGEREF _Toc269576798 \h </w:instrTex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end"/>
        </w:r>
      </w:hyperlink>
    </w:p>
    <w:p w14:paraId="324867E7" w14:textId="77777777" w:rsidR="00E12C41" w:rsidRPr="00955CA3" w:rsidRDefault="00650D0D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799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1.2.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Mediciones de productos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_Toc269576799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1EC6DC8A" w14:textId="77777777" w:rsidR="00E12C41" w:rsidRPr="00955CA3" w:rsidRDefault="00650D0D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0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Indicadores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4E0768E2" w14:textId="77777777" w:rsidR="00E12C41" w:rsidRPr="00955CA3" w:rsidRDefault="00650D0D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1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Indicadores de Esfuerzo y Tiempo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0D4F7C46" w14:textId="77777777" w:rsidR="00E12C41" w:rsidRPr="00955CA3" w:rsidRDefault="00650D0D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2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 de Cumplimiento de entregas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3D5F388F" w14:textId="77777777" w:rsidR="00E12C41" w:rsidRPr="00955CA3" w:rsidRDefault="00650D0D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3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2.3.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Indicador de Desviación de fechas de entregas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0909A975" w14:textId="77777777" w:rsidR="00E12C41" w:rsidRPr="00955CA3" w:rsidRDefault="00650D0D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4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Informe de Situación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52B6A95F" w14:textId="77777777" w:rsidR="00E12C41" w:rsidRPr="00955CA3" w:rsidRDefault="00650D0D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5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Estado del proyecto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448C805F" w14:textId="77777777" w:rsidR="00E12C41" w:rsidRPr="00955CA3" w:rsidRDefault="00650D0D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6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Desviaciones ocurridas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5D2594B3" w14:textId="77777777" w:rsidR="00E12C41" w:rsidRPr="00955CA3" w:rsidRDefault="00650D0D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7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3.3.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Incidencias encontradas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05C68F37" w14:textId="77777777" w:rsidR="00E12C41" w:rsidRPr="00955CA3" w:rsidRDefault="00650D0D">
      <w:pPr>
        <w:pStyle w:val="TD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8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3.4.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Estado de Riesgos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2D70F1F2" w14:textId="77777777" w:rsidR="00E12C41" w:rsidRPr="00955CA3" w:rsidRDefault="00650D0D">
      <w:pPr>
        <w:pStyle w:val="TD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9" w:history="1">
        <w:r w:rsidR="00E12C41" w:rsidRPr="00955CA3">
          <w:rPr>
            <w:rStyle w:val="Hipervnculo"/>
            <w:rFonts w:ascii="Verdana" w:hAnsi="Verdana"/>
            <w:noProof/>
            <w:szCs w:val="20"/>
          </w:rPr>
          <w:t>4.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ipervnculo"/>
            <w:rFonts w:ascii="Verdana" w:hAnsi="Verdana"/>
            <w:noProof/>
            <w:szCs w:val="20"/>
          </w:rPr>
          <w:t>Evaluación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60FE96E5" w14:textId="77777777" w:rsidR="0042645C" w:rsidRDefault="0042645C">
      <w:r w:rsidRPr="00955CA3">
        <w:rPr>
          <w:rFonts w:ascii="Verdana" w:hAnsi="Verdana"/>
          <w:b/>
          <w:caps/>
          <w:szCs w:val="20"/>
        </w:rPr>
        <w:fldChar w:fldCharType="end"/>
      </w:r>
    </w:p>
    <w:p w14:paraId="21EFC20F" w14:textId="77777777" w:rsidR="0042645C" w:rsidRDefault="0042645C"/>
    <w:p w14:paraId="05F47E63" w14:textId="77777777" w:rsidR="0042645C" w:rsidRDefault="0042645C"/>
    <w:p w14:paraId="0FA153A4" w14:textId="77777777" w:rsidR="0042645C" w:rsidRDefault="0042645C"/>
    <w:p w14:paraId="3B126C7B" w14:textId="77777777" w:rsidR="0042645C" w:rsidRDefault="0042645C" w:rsidP="00940688">
      <w:pPr>
        <w:pStyle w:val="MTema1"/>
      </w:pPr>
      <w:bookmarkStart w:id="0" w:name="_Toc514674357"/>
      <w:bookmarkStart w:id="1" w:name="_Toc514689463"/>
      <w:r>
        <w:br w:type="page"/>
      </w:r>
      <w:bookmarkStart w:id="2" w:name="_Toc269576794"/>
      <w:r>
        <w:lastRenderedPageBreak/>
        <w:t>Mediciones realizadas</w:t>
      </w:r>
      <w:bookmarkEnd w:id="0"/>
      <w:bookmarkEnd w:id="1"/>
      <w:bookmarkEnd w:id="2"/>
    </w:p>
    <w:p w14:paraId="4CD88379" w14:textId="77777777" w:rsidR="0042645C" w:rsidRDefault="0042645C">
      <w:pPr>
        <w:pStyle w:val="MTema2"/>
      </w:pPr>
      <w:bookmarkStart w:id="3" w:name="_Toc514674358"/>
      <w:bookmarkStart w:id="4" w:name="_Toc514689464"/>
      <w:bookmarkStart w:id="5" w:name="_Toc269576795"/>
      <w:r>
        <w:t>Mediciones de horas</w:t>
      </w:r>
      <w:bookmarkEnd w:id="3"/>
      <w:bookmarkEnd w:id="4"/>
      <w:bookmarkEnd w:id="5"/>
    </w:p>
    <w:p w14:paraId="07DC9EBA" w14:textId="74A1D733" w:rsidR="0042645C" w:rsidRDefault="0042645C" w:rsidP="005D2E9C">
      <w:pPr>
        <w:pStyle w:val="MTema3"/>
        <w:ind w:hanging="567"/>
      </w:pPr>
      <w:bookmarkStart w:id="6" w:name="_Toc269576797"/>
      <w:r>
        <w:t>Esfuerzo por integrante del equipo</w:t>
      </w:r>
      <w:bookmarkEnd w:id="6"/>
    </w:p>
    <w:tbl>
      <w:tblPr>
        <w:tblpPr w:leftFromText="141" w:rightFromText="141" w:vertAnchor="text" w:horzAnchor="margin" w:tblpXSpec="center" w:tblpY="56"/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4"/>
        <w:gridCol w:w="1522"/>
        <w:gridCol w:w="1860"/>
        <w:gridCol w:w="1860"/>
        <w:gridCol w:w="1271"/>
      </w:tblGrid>
      <w:tr w:rsidR="005D2E9C" w14:paraId="17FCDC93" w14:textId="77777777" w:rsidTr="009978B4">
        <w:trPr>
          <w:trHeight w:val="410"/>
        </w:trPr>
        <w:tc>
          <w:tcPr>
            <w:tcW w:w="2214" w:type="dxa"/>
            <w:shd w:val="clear" w:color="auto" w:fill="C0C0C0"/>
            <w:vAlign w:val="center"/>
          </w:tcPr>
          <w:p w14:paraId="59291749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</w:p>
        </w:tc>
        <w:tc>
          <w:tcPr>
            <w:tcW w:w="1522" w:type="dxa"/>
            <w:shd w:val="clear" w:color="auto" w:fill="C0C0C0"/>
            <w:vAlign w:val="center"/>
          </w:tcPr>
          <w:p w14:paraId="186F3638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estimado</w:t>
            </w:r>
          </w:p>
        </w:tc>
        <w:tc>
          <w:tcPr>
            <w:tcW w:w="1860" w:type="dxa"/>
            <w:shd w:val="clear" w:color="auto" w:fill="C0C0C0"/>
            <w:vAlign w:val="center"/>
          </w:tcPr>
          <w:p w14:paraId="7D7FCEFE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realizado</w:t>
            </w:r>
          </w:p>
        </w:tc>
        <w:tc>
          <w:tcPr>
            <w:tcW w:w="1860" w:type="dxa"/>
            <w:shd w:val="clear" w:color="auto" w:fill="C0C0C0"/>
            <w:vAlign w:val="center"/>
          </w:tcPr>
          <w:p w14:paraId="2B34DF82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acumulado</w:t>
            </w:r>
          </w:p>
        </w:tc>
        <w:tc>
          <w:tcPr>
            <w:tcW w:w="1271" w:type="dxa"/>
            <w:shd w:val="clear" w:color="auto" w:fill="C0C0C0"/>
            <w:vAlign w:val="center"/>
          </w:tcPr>
          <w:p w14:paraId="266F542C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promedio</w:t>
            </w:r>
          </w:p>
        </w:tc>
      </w:tr>
      <w:tr w:rsidR="005D2E9C" w14:paraId="5F9085CC" w14:textId="77777777" w:rsidTr="009978B4">
        <w:trPr>
          <w:trHeight w:val="281"/>
        </w:trPr>
        <w:tc>
          <w:tcPr>
            <w:tcW w:w="2214" w:type="dxa"/>
            <w:vAlign w:val="center"/>
          </w:tcPr>
          <w:p w14:paraId="5AA6BCE8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Matías Verdugo</w:t>
            </w:r>
          </w:p>
        </w:tc>
        <w:tc>
          <w:tcPr>
            <w:tcW w:w="1522" w:type="dxa"/>
            <w:vAlign w:val="center"/>
          </w:tcPr>
          <w:p w14:paraId="49A9F163" w14:textId="1328EFC2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D4848">
              <w:rPr>
                <w:color w:val="000000" w:themeColor="text1"/>
              </w:rPr>
              <w:t>3.5</w:t>
            </w:r>
          </w:p>
        </w:tc>
        <w:tc>
          <w:tcPr>
            <w:tcW w:w="1860" w:type="dxa"/>
            <w:vAlign w:val="center"/>
          </w:tcPr>
          <w:p w14:paraId="179E4C64" w14:textId="4C0F496D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16.5</w:t>
            </w:r>
          </w:p>
        </w:tc>
        <w:tc>
          <w:tcPr>
            <w:tcW w:w="1860" w:type="dxa"/>
            <w:vAlign w:val="center"/>
          </w:tcPr>
          <w:p w14:paraId="2EE5619C" w14:textId="1E465050" w:rsidR="005D2E9C" w:rsidRPr="00952283" w:rsidRDefault="00BD4848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222.5</w:t>
            </w:r>
          </w:p>
        </w:tc>
        <w:tc>
          <w:tcPr>
            <w:tcW w:w="1271" w:type="dxa"/>
            <w:vAlign w:val="center"/>
          </w:tcPr>
          <w:p w14:paraId="30DE69E0" w14:textId="6F544730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15.</w:t>
            </w:r>
            <w:r w:rsidR="00BD4848">
              <w:rPr>
                <w:color w:val="000000" w:themeColor="text1"/>
              </w:rPr>
              <w:t>9</w:t>
            </w:r>
          </w:p>
        </w:tc>
      </w:tr>
      <w:tr w:rsidR="005D2E9C" w14:paraId="626C7826" w14:textId="77777777" w:rsidTr="009978B4">
        <w:trPr>
          <w:trHeight w:val="281"/>
        </w:trPr>
        <w:tc>
          <w:tcPr>
            <w:tcW w:w="2214" w:type="dxa"/>
            <w:vAlign w:val="center"/>
          </w:tcPr>
          <w:p w14:paraId="4669D1A1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 xml:space="preserve">Guillermo </w:t>
            </w:r>
            <w:proofErr w:type="spellStart"/>
            <w:r w:rsidRPr="00952283">
              <w:rPr>
                <w:color w:val="000000" w:themeColor="text1"/>
              </w:rPr>
              <w:t>Coduri</w:t>
            </w:r>
            <w:proofErr w:type="spellEnd"/>
          </w:p>
        </w:tc>
        <w:tc>
          <w:tcPr>
            <w:tcW w:w="1522" w:type="dxa"/>
            <w:vAlign w:val="center"/>
          </w:tcPr>
          <w:p w14:paraId="649BE441" w14:textId="5D1CE83E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D4848">
              <w:rPr>
                <w:color w:val="000000" w:themeColor="text1"/>
              </w:rPr>
              <w:t>1</w:t>
            </w:r>
          </w:p>
        </w:tc>
        <w:tc>
          <w:tcPr>
            <w:tcW w:w="1860" w:type="dxa"/>
            <w:vAlign w:val="center"/>
          </w:tcPr>
          <w:p w14:paraId="4B90787D" w14:textId="6958579F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D4848">
              <w:rPr>
                <w:color w:val="000000" w:themeColor="text1"/>
              </w:rPr>
              <w:t>2</w:t>
            </w:r>
          </w:p>
        </w:tc>
        <w:tc>
          <w:tcPr>
            <w:tcW w:w="1860" w:type="dxa"/>
            <w:vAlign w:val="center"/>
          </w:tcPr>
          <w:p w14:paraId="006B3C50" w14:textId="5A12D339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D4848">
              <w:rPr>
                <w:color w:val="000000" w:themeColor="text1"/>
              </w:rPr>
              <w:t>50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2CF587EE" w14:textId="21AA1121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17.8</w:t>
            </w:r>
          </w:p>
        </w:tc>
      </w:tr>
      <w:tr w:rsidR="005D2E9C" w14:paraId="2877F09B" w14:textId="77777777" w:rsidTr="009978B4">
        <w:trPr>
          <w:trHeight w:val="363"/>
        </w:trPr>
        <w:tc>
          <w:tcPr>
            <w:tcW w:w="2214" w:type="dxa"/>
            <w:vAlign w:val="center"/>
          </w:tcPr>
          <w:p w14:paraId="764A221B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 xml:space="preserve">María Belén </w:t>
            </w:r>
            <w:proofErr w:type="spellStart"/>
            <w:r w:rsidRPr="00952283">
              <w:rPr>
                <w:color w:val="000000" w:themeColor="text1"/>
              </w:rPr>
              <w:t>Taboas</w:t>
            </w:r>
            <w:proofErr w:type="spellEnd"/>
          </w:p>
        </w:tc>
        <w:tc>
          <w:tcPr>
            <w:tcW w:w="1522" w:type="dxa"/>
            <w:vAlign w:val="center"/>
          </w:tcPr>
          <w:p w14:paraId="150B554E" w14:textId="4E047EA2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60" w:type="dxa"/>
            <w:vAlign w:val="center"/>
          </w:tcPr>
          <w:p w14:paraId="6ED44F99" w14:textId="721352CE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D4848">
              <w:rPr>
                <w:color w:val="000000" w:themeColor="text1"/>
              </w:rPr>
              <w:t>6</w:t>
            </w:r>
          </w:p>
        </w:tc>
        <w:tc>
          <w:tcPr>
            <w:tcW w:w="1860" w:type="dxa"/>
            <w:vAlign w:val="center"/>
          </w:tcPr>
          <w:p w14:paraId="61FE9E9C" w14:textId="70D69308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D4848">
              <w:rPr>
                <w:color w:val="000000" w:themeColor="text1"/>
              </w:rPr>
              <w:t>35</w:t>
            </w:r>
          </w:p>
        </w:tc>
        <w:tc>
          <w:tcPr>
            <w:tcW w:w="1271" w:type="dxa"/>
            <w:vAlign w:val="center"/>
          </w:tcPr>
          <w:p w14:paraId="0017B499" w14:textId="77777777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16.8</w:t>
            </w:r>
          </w:p>
        </w:tc>
      </w:tr>
      <w:tr w:rsidR="005D2E9C" w14:paraId="2DAAE9B4" w14:textId="77777777" w:rsidTr="009978B4">
        <w:tc>
          <w:tcPr>
            <w:tcW w:w="2214" w:type="dxa"/>
            <w:vAlign w:val="center"/>
          </w:tcPr>
          <w:p w14:paraId="1C56256E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 xml:space="preserve">Fabián </w:t>
            </w:r>
            <w:proofErr w:type="spellStart"/>
            <w:r w:rsidRPr="00952283">
              <w:rPr>
                <w:color w:val="000000" w:themeColor="text1"/>
              </w:rPr>
              <w:t>Rydel</w:t>
            </w:r>
            <w:proofErr w:type="spellEnd"/>
          </w:p>
        </w:tc>
        <w:tc>
          <w:tcPr>
            <w:tcW w:w="1522" w:type="dxa"/>
            <w:vAlign w:val="center"/>
          </w:tcPr>
          <w:p w14:paraId="2FE6BA23" w14:textId="03C95413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60" w:type="dxa"/>
            <w:vAlign w:val="center"/>
          </w:tcPr>
          <w:p w14:paraId="417FAE00" w14:textId="56D54F53" w:rsidR="005D2E9C" w:rsidRPr="00952283" w:rsidRDefault="00BD4848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60" w:type="dxa"/>
            <w:vAlign w:val="center"/>
          </w:tcPr>
          <w:p w14:paraId="5A43154F" w14:textId="543A0ED0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211</w:t>
            </w:r>
            <w:r w:rsidR="005D2E9C" w:rsidRPr="00952283">
              <w:rPr>
                <w:color w:val="000000" w:themeColor="text1"/>
              </w:rPr>
              <w:t>,5</w:t>
            </w:r>
          </w:p>
        </w:tc>
        <w:tc>
          <w:tcPr>
            <w:tcW w:w="1271" w:type="dxa"/>
            <w:vAlign w:val="center"/>
          </w:tcPr>
          <w:p w14:paraId="5A955356" w14:textId="07372912" w:rsidR="005D2E9C" w:rsidRPr="00952283" w:rsidRDefault="00656EF1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  <w:r w:rsidR="00BD4848">
              <w:rPr>
                <w:color w:val="000000" w:themeColor="text1"/>
              </w:rPr>
              <w:t>1</w:t>
            </w:r>
          </w:p>
        </w:tc>
      </w:tr>
      <w:tr w:rsidR="005D2E9C" w14:paraId="44D1A9E1" w14:textId="77777777" w:rsidTr="009978B4">
        <w:tc>
          <w:tcPr>
            <w:tcW w:w="2214" w:type="dxa"/>
            <w:vAlign w:val="center"/>
          </w:tcPr>
          <w:p w14:paraId="10D4619B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 xml:space="preserve">Jimena </w:t>
            </w:r>
            <w:proofErr w:type="spellStart"/>
            <w:r w:rsidRPr="00952283">
              <w:rPr>
                <w:color w:val="000000" w:themeColor="text1"/>
              </w:rPr>
              <w:t>Campiotti</w:t>
            </w:r>
            <w:proofErr w:type="spellEnd"/>
          </w:p>
        </w:tc>
        <w:tc>
          <w:tcPr>
            <w:tcW w:w="1522" w:type="dxa"/>
            <w:vAlign w:val="center"/>
          </w:tcPr>
          <w:p w14:paraId="3EB1282A" w14:textId="2190AB59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D4848">
              <w:rPr>
                <w:color w:val="000000" w:themeColor="text1"/>
              </w:rPr>
              <w:t>5</w:t>
            </w:r>
          </w:p>
        </w:tc>
        <w:tc>
          <w:tcPr>
            <w:tcW w:w="1860" w:type="dxa"/>
            <w:vAlign w:val="center"/>
          </w:tcPr>
          <w:p w14:paraId="2D5E9738" w14:textId="5AEABD84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D4848">
              <w:rPr>
                <w:color w:val="000000" w:themeColor="text1"/>
              </w:rPr>
              <w:t>7</w:t>
            </w:r>
          </w:p>
        </w:tc>
        <w:tc>
          <w:tcPr>
            <w:tcW w:w="1860" w:type="dxa"/>
            <w:vAlign w:val="center"/>
          </w:tcPr>
          <w:p w14:paraId="20DC0F85" w14:textId="31347AED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D4848">
              <w:rPr>
                <w:color w:val="000000" w:themeColor="text1"/>
              </w:rPr>
              <w:t>44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354C226E" w14:textId="3F9F4E97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17.</w:t>
            </w:r>
            <w:r w:rsidR="005E3524">
              <w:rPr>
                <w:color w:val="000000" w:themeColor="text1"/>
              </w:rPr>
              <w:t>4</w:t>
            </w:r>
          </w:p>
        </w:tc>
      </w:tr>
      <w:tr w:rsidR="005D2E9C" w14:paraId="793D770F" w14:textId="77777777" w:rsidTr="009978B4">
        <w:tc>
          <w:tcPr>
            <w:tcW w:w="2214" w:type="dxa"/>
            <w:vAlign w:val="center"/>
          </w:tcPr>
          <w:p w14:paraId="3A6F075D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Guzmán Perera</w:t>
            </w:r>
          </w:p>
        </w:tc>
        <w:tc>
          <w:tcPr>
            <w:tcW w:w="1522" w:type="dxa"/>
            <w:vAlign w:val="center"/>
          </w:tcPr>
          <w:p w14:paraId="507A4078" w14:textId="2D30AA8C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60" w:type="dxa"/>
            <w:vAlign w:val="center"/>
          </w:tcPr>
          <w:p w14:paraId="7D081295" w14:textId="639DEFE3" w:rsidR="005D2E9C" w:rsidRPr="00952283" w:rsidRDefault="00BD4848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60" w:type="dxa"/>
            <w:vAlign w:val="center"/>
          </w:tcPr>
          <w:p w14:paraId="39BDD9E9" w14:textId="01338005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</w:t>
            </w:r>
          </w:p>
        </w:tc>
        <w:tc>
          <w:tcPr>
            <w:tcW w:w="1271" w:type="dxa"/>
            <w:vAlign w:val="center"/>
          </w:tcPr>
          <w:p w14:paraId="435D9C2E" w14:textId="4AB241F9" w:rsidR="005D2E9C" w:rsidRPr="00952283" w:rsidRDefault="005E352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16.4</w:t>
            </w:r>
          </w:p>
        </w:tc>
      </w:tr>
      <w:tr w:rsidR="005D2E9C" w14:paraId="71D0312D" w14:textId="77777777" w:rsidTr="009978B4">
        <w:tc>
          <w:tcPr>
            <w:tcW w:w="2214" w:type="dxa"/>
            <w:vAlign w:val="center"/>
          </w:tcPr>
          <w:p w14:paraId="460D7F4C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 xml:space="preserve">Marcelo </w:t>
            </w:r>
            <w:proofErr w:type="spellStart"/>
            <w:r w:rsidRPr="00952283">
              <w:rPr>
                <w:color w:val="000000" w:themeColor="text1"/>
              </w:rPr>
              <w:t>Rydel</w:t>
            </w:r>
            <w:proofErr w:type="spellEnd"/>
          </w:p>
        </w:tc>
        <w:tc>
          <w:tcPr>
            <w:tcW w:w="1522" w:type="dxa"/>
            <w:vAlign w:val="center"/>
          </w:tcPr>
          <w:p w14:paraId="0ED96266" w14:textId="16FFE94A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60" w:type="dxa"/>
            <w:vAlign w:val="center"/>
          </w:tcPr>
          <w:p w14:paraId="44A0AA16" w14:textId="5E636954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60" w:type="dxa"/>
            <w:vAlign w:val="center"/>
          </w:tcPr>
          <w:p w14:paraId="62A9EF52" w14:textId="13A740A3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</w:t>
            </w:r>
            <w:r w:rsidR="005D2E9C"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2C4F1B1F" w14:textId="732F6E37" w:rsidR="005D2E9C" w:rsidRPr="00952283" w:rsidRDefault="005E352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5D2E9C" w14:paraId="1B64E0F3" w14:textId="77777777" w:rsidTr="009978B4">
        <w:tc>
          <w:tcPr>
            <w:tcW w:w="2214" w:type="dxa"/>
            <w:vAlign w:val="center"/>
          </w:tcPr>
          <w:p w14:paraId="5AFB7F09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Francisco Cabrera</w:t>
            </w:r>
          </w:p>
        </w:tc>
        <w:tc>
          <w:tcPr>
            <w:tcW w:w="1522" w:type="dxa"/>
            <w:vAlign w:val="center"/>
          </w:tcPr>
          <w:p w14:paraId="7D45677D" w14:textId="3583E8D8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60" w:type="dxa"/>
            <w:vAlign w:val="center"/>
          </w:tcPr>
          <w:p w14:paraId="6AA023D6" w14:textId="34F1B78B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60" w:type="dxa"/>
            <w:vAlign w:val="center"/>
          </w:tcPr>
          <w:p w14:paraId="1C8BCBA5" w14:textId="5AF14109" w:rsidR="005D2E9C" w:rsidRPr="00952283" w:rsidRDefault="005D2E9C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D4848">
              <w:rPr>
                <w:color w:val="000000" w:themeColor="text1"/>
              </w:rPr>
              <w:t>35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3A1038EE" w14:textId="4C046CC4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</w:t>
            </w:r>
            <w:r w:rsidR="005E3524">
              <w:rPr>
                <w:color w:val="000000" w:themeColor="text1"/>
              </w:rPr>
              <w:t>6</w:t>
            </w:r>
            <w:r w:rsidRPr="00952283">
              <w:rPr>
                <w:color w:val="000000" w:themeColor="text1"/>
              </w:rPr>
              <w:t>.</w:t>
            </w:r>
            <w:r w:rsidR="005E3524">
              <w:rPr>
                <w:color w:val="000000" w:themeColor="text1"/>
              </w:rPr>
              <w:t>8</w:t>
            </w:r>
          </w:p>
        </w:tc>
      </w:tr>
      <w:tr w:rsidR="005D2E9C" w14:paraId="6AB2A557" w14:textId="77777777" w:rsidTr="009978B4">
        <w:tc>
          <w:tcPr>
            <w:tcW w:w="2214" w:type="dxa"/>
            <w:vAlign w:val="center"/>
          </w:tcPr>
          <w:p w14:paraId="08167FA1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 xml:space="preserve">Mario </w:t>
            </w:r>
            <w:proofErr w:type="spellStart"/>
            <w:r w:rsidRPr="00952283">
              <w:rPr>
                <w:color w:val="000000" w:themeColor="text1"/>
              </w:rPr>
              <w:t>Saul</w:t>
            </w:r>
            <w:proofErr w:type="spellEnd"/>
          </w:p>
        </w:tc>
        <w:tc>
          <w:tcPr>
            <w:tcW w:w="1522" w:type="dxa"/>
            <w:vAlign w:val="center"/>
          </w:tcPr>
          <w:p w14:paraId="622B038D" w14:textId="02828F55" w:rsidR="005D2E9C" w:rsidRPr="00952283" w:rsidRDefault="00BD4848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860" w:type="dxa"/>
            <w:vAlign w:val="center"/>
          </w:tcPr>
          <w:p w14:paraId="27341DAD" w14:textId="7E57C277" w:rsidR="005D2E9C" w:rsidRPr="00952283" w:rsidRDefault="00BD4848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60" w:type="dxa"/>
            <w:vAlign w:val="center"/>
          </w:tcPr>
          <w:p w14:paraId="15634D71" w14:textId="58AE91AB" w:rsidR="005D2E9C" w:rsidRPr="00952283" w:rsidRDefault="005E3524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204</w:t>
            </w:r>
          </w:p>
        </w:tc>
        <w:tc>
          <w:tcPr>
            <w:tcW w:w="1271" w:type="dxa"/>
            <w:vAlign w:val="center"/>
          </w:tcPr>
          <w:p w14:paraId="1D9EA87E" w14:textId="227CA7F3" w:rsidR="005D2E9C" w:rsidRPr="00952283" w:rsidRDefault="00E87DEF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5D2E9C" w:rsidRPr="00952283">
              <w:rPr>
                <w:color w:val="000000" w:themeColor="text1"/>
              </w:rPr>
              <w:t>.</w:t>
            </w:r>
            <w:r w:rsidR="005E3524">
              <w:rPr>
                <w:color w:val="000000" w:themeColor="text1"/>
              </w:rPr>
              <w:t>6</w:t>
            </w:r>
          </w:p>
        </w:tc>
      </w:tr>
      <w:tr w:rsidR="005D2E9C" w14:paraId="560C540C" w14:textId="77777777" w:rsidTr="009978B4">
        <w:tc>
          <w:tcPr>
            <w:tcW w:w="2214" w:type="dxa"/>
            <w:vAlign w:val="center"/>
          </w:tcPr>
          <w:p w14:paraId="627DE3F4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Martina De Luca</w:t>
            </w:r>
          </w:p>
        </w:tc>
        <w:tc>
          <w:tcPr>
            <w:tcW w:w="1522" w:type="dxa"/>
            <w:vAlign w:val="center"/>
          </w:tcPr>
          <w:p w14:paraId="129EF052" w14:textId="4838D712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60" w:type="dxa"/>
            <w:vAlign w:val="center"/>
          </w:tcPr>
          <w:p w14:paraId="767623BF" w14:textId="5C5B7B6B" w:rsidR="005D2E9C" w:rsidRPr="00952283" w:rsidRDefault="00BD4848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60" w:type="dxa"/>
            <w:vAlign w:val="center"/>
          </w:tcPr>
          <w:p w14:paraId="2D464BCD" w14:textId="17DECA3B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D4848">
              <w:rPr>
                <w:color w:val="000000" w:themeColor="text1"/>
              </w:rPr>
              <w:t>13</w:t>
            </w:r>
          </w:p>
        </w:tc>
        <w:tc>
          <w:tcPr>
            <w:tcW w:w="1271" w:type="dxa"/>
            <w:vAlign w:val="center"/>
          </w:tcPr>
          <w:p w14:paraId="7CD6C339" w14:textId="70EEE662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15.</w:t>
            </w:r>
            <w:r w:rsidR="005E3524">
              <w:rPr>
                <w:color w:val="000000" w:themeColor="text1"/>
              </w:rPr>
              <w:t>2</w:t>
            </w:r>
          </w:p>
        </w:tc>
      </w:tr>
      <w:tr w:rsidR="005D2E9C" w14:paraId="39B6FB21" w14:textId="77777777" w:rsidTr="009978B4">
        <w:trPr>
          <w:trHeight w:val="353"/>
        </w:trPr>
        <w:tc>
          <w:tcPr>
            <w:tcW w:w="2214" w:type="dxa"/>
            <w:vAlign w:val="center"/>
          </w:tcPr>
          <w:p w14:paraId="32013165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Matías Heredia</w:t>
            </w:r>
          </w:p>
        </w:tc>
        <w:tc>
          <w:tcPr>
            <w:tcW w:w="1522" w:type="dxa"/>
            <w:vAlign w:val="center"/>
          </w:tcPr>
          <w:p w14:paraId="72D0ABC8" w14:textId="4AC2AC7B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60" w:type="dxa"/>
            <w:vAlign w:val="center"/>
          </w:tcPr>
          <w:p w14:paraId="4A5B0B6C" w14:textId="48E91D8A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60" w:type="dxa"/>
            <w:vAlign w:val="center"/>
          </w:tcPr>
          <w:p w14:paraId="21D1FA24" w14:textId="6E9254CE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D4848">
              <w:rPr>
                <w:color w:val="000000" w:themeColor="text1"/>
              </w:rPr>
              <w:t>25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0F75EAA2" w14:textId="6DC0269C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</w:t>
            </w:r>
            <w:r w:rsidR="00E87DEF">
              <w:rPr>
                <w:color w:val="000000" w:themeColor="text1"/>
              </w:rPr>
              <w:t>6</w:t>
            </w:r>
            <w:r w:rsidRPr="00952283">
              <w:rPr>
                <w:color w:val="000000" w:themeColor="text1"/>
              </w:rPr>
              <w:t>.</w:t>
            </w:r>
            <w:r w:rsidR="005E3524">
              <w:rPr>
                <w:color w:val="000000" w:themeColor="text1"/>
              </w:rPr>
              <w:t>1</w:t>
            </w:r>
          </w:p>
        </w:tc>
      </w:tr>
      <w:tr w:rsidR="005D2E9C" w14:paraId="520DE9FA" w14:textId="77777777" w:rsidTr="009978B4">
        <w:tc>
          <w:tcPr>
            <w:tcW w:w="2214" w:type="dxa"/>
            <w:vAlign w:val="center"/>
          </w:tcPr>
          <w:p w14:paraId="3BCCF642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 xml:space="preserve">Juan </w:t>
            </w:r>
            <w:proofErr w:type="spellStart"/>
            <w:r w:rsidRPr="00952283">
              <w:rPr>
                <w:color w:val="000000" w:themeColor="text1"/>
              </w:rPr>
              <w:t>Carriquiry</w:t>
            </w:r>
            <w:proofErr w:type="spellEnd"/>
          </w:p>
        </w:tc>
        <w:tc>
          <w:tcPr>
            <w:tcW w:w="1522" w:type="dxa"/>
            <w:vAlign w:val="center"/>
          </w:tcPr>
          <w:p w14:paraId="41101094" w14:textId="52A15AF0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60" w:type="dxa"/>
            <w:vAlign w:val="center"/>
          </w:tcPr>
          <w:p w14:paraId="2058C600" w14:textId="220EC152" w:rsidR="005D2E9C" w:rsidRPr="00952283" w:rsidRDefault="00BD4848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60" w:type="dxa"/>
            <w:vAlign w:val="center"/>
          </w:tcPr>
          <w:p w14:paraId="08B0A560" w14:textId="62F60FDF" w:rsidR="005D2E9C" w:rsidRPr="00952283" w:rsidRDefault="005D2E9C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D4848">
              <w:rPr>
                <w:color w:val="000000" w:themeColor="text1"/>
              </w:rPr>
              <w:t>21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7BC51044" w14:textId="52D9549B" w:rsidR="005D2E9C" w:rsidRPr="00952283" w:rsidRDefault="005E352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15.8</w:t>
            </w:r>
          </w:p>
        </w:tc>
      </w:tr>
      <w:tr w:rsidR="005D2E9C" w14:paraId="00577C4F" w14:textId="77777777" w:rsidTr="009978B4">
        <w:tc>
          <w:tcPr>
            <w:tcW w:w="2214" w:type="dxa"/>
            <w:vAlign w:val="center"/>
          </w:tcPr>
          <w:p w14:paraId="7AD5FD99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Federico Acevedo</w:t>
            </w:r>
          </w:p>
        </w:tc>
        <w:tc>
          <w:tcPr>
            <w:tcW w:w="1522" w:type="dxa"/>
            <w:vAlign w:val="center"/>
          </w:tcPr>
          <w:p w14:paraId="7E6ED85B" w14:textId="37C48886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60" w:type="dxa"/>
            <w:vAlign w:val="center"/>
          </w:tcPr>
          <w:p w14:paraId="7D6F0BF9" w14:textId="28483289" w:rsidR="005D2E9C" w:rsidRPr="00952283" w:rsidRDefault="00BD4848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60" w:type="dxa"/>
            <w:vAlign w:val="center"/>
          </w:tcPr>
          <w:p w14:paraId="282B4579" w14:textId="1D75AA9F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F3DF4">
              <w:rPr>
                <w:color w:val="000000" w:themeColor="text1"/>
              </w:rPr>
              <w:t>2</w:t>
            </w:r>
            <w:r w:rsidR="00BD4848">
              <w:rPr>
                <w:color w:val="000000" w:themeColor="text1"/>
              </w:rPr>
              <w:t>6</w:t>
            </w:r>
          </w:p>
        </w:tc>
        <w:tc>
          <w:tcPr>
            <w:tcW w:w="1271" w:type="dxa"/>
            <w:vAlign w:val="center"/>
          </w:tcPr>
          <w:p w14:paraId="1F14E9BB" w14:textId="7BA8474E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</w:t>
            </w:r>
            <w:r w:rsidR="005E3524">
              <w:rPr>
                <w:color w:val="000000" w:themeColor="text1"/>
              </w:rPr>
              <w:t>6.1</w:t>
            </w:r>
          </w:p>
        </w:tc>
      </w:tr>
    </w:tbl>
    <w:p w14:paraId="61EE1604" w14:textId="37B55112" w:rsidR="003D1689" w:rsidRDefault="003D1689">
      <w:pPr>
        <w:pStyle w:val="MTemaNormal"/>
      </w:pPr>
    </w:p>
    <w:p w14:paraId="1F6705AF" w14:textId="721D8E4F" w:rsidR="00E34983" w:rsidRDefault="00610350" w:rsidP="00E35CE5">
      <w:pPr>
        <w:pStyle w:val="MTemaNormal"/>
        <w:jc w:val="center"/>
      </w:pPr>
      <w:r>
        <w:rPr>
          <w:noProof/>
          <w:lang w:val="es-419" w:eastAsia="es-419"/>
        </w:rPr>
        <w:drawing>
          <wp:inline distT="0" distB="0" distL="0" distR="0" wp14:anchorId="72E95539" wp14:editId="2C1AEDAB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345809" w14:textId="2C66EDDE" w:rsidR="000E01DA" w:rsidRDefault="000E01DA" w:rsidP="00FD06C6">
      <w:pPr>
        <w:pStyle w:val="MTemaNormal"/>
        <w:jc w:val="center"/>
      </w:pPr>
    </w:p>
    <w:p w14:paraId="03C035FE" w14:textId="2BEEE6B1" w:rsidR="000E01DA" w:rsidRDefault="000E01DA" w:rsidP="00FD06C6">
      <w:pPr>
        <w:pStyle w:val="MTemaNormal"/>
        <w:jc w:val="center"/>
      </w:pPr>
    </w:p>
    <w:p w14:paraId="0714CE13" w14:textId="7E66CF91" w:rsidR="000E01DA" w:rsidRDefault="000E01DA" w:rsidP="00FD06C6">
      <w:pPr>
        <w:pStyle w:val="MTemaNormal"/>
        <w:jc w:val="center"/>
      </w:pPr>
    </w:p>
    <w:p w14:paraId="4935EAE1" w14:textId="7805D8F9" w:rsidR="000E01DA" w:rsidRDefault="000E01DA" w:rsidP="00FD06C6">
      <w:pPr>
        <w:pStyle w:val="MTemaNormal"/>
        <w:jc w:val="center"/>
      </w:pPr>
    </w:p>
    <w:p w14:paraId="1361BA5A" w14:textId="388E7AB6" w:rsidR="00236D14" w:rsidRDefault="00236D14" w:rsidP="00FD06C6">
      <w:pPr>
        <w:pStyle w:val="MTemaNormal"/>
        <w:jc w:val="center"/>
      </w:pPr>
    </w:p>
    <w:p w14:paraId="4D06649E" w14:textId="0663018F" w:rsidR="00236D14" w:rsidRDefault="00236D14" w:rsidP="00FD06C6">
      <w:pPr>
        <w:pStyle w:val="MTemaNormal"/>
        <w:jc w:val="center"/>
      </w:pPr>
    </w:p>
    <w:p w14:paraId="1F3F8BFD" w14:textId="0AF0DF03" w:rsidR="00236D14" w:rsidRDefault="00236D14" w:rsidP="00FD06C6">
      <w:pPr>
        <w:pStyle w:val="MTemaNormal"/>
        <w:jc w:val="center"/>
      </w:pPr>
    </w:p>
    <w:p w14:paraId="55A82D16" w14:textId="751AF03D" w:rsidR="00236D14" w:rsidRDefault="00236D14" w:rsidP="00FD06C6">
      <w:pPr>
        <w:pStyle w:val="MTemaNormal"/>
        <w:jc w:val="center"/>
      </w:pPr>
    </w:p>
    <w:p w14:paraId="257F3A70" w14:textId="77777777" w:rsidR="00236D14" w:rsidRDefault="00236D14" w:rsidP="00FD06C6">
      <w:pPr>
        <w:pStyle w:val="MTemaNormal"/>
        <w:jc w:val="center"/>
      </w:pPr>
    </w:p>
    <w:p w14:paraId="5CAA9D5A" w14:textId="77777777" w:rsidR="0069346E" w:rsidRDefault="0069346E" w:rsidP="00E35CE5">
      <w:pPr>
        <w:pStyle w:val="MTemaNormal"/>
        <w:ind w:left="0"/>
      </w:pPr>
    </w:p>
    <w:p w14:paraId="6FC0B8E8" w14:textId="6ECF0ED6" w:rsidR="00940688" w:rsidRDefault="007C7420" w:rsidP="008E6577">
      <w:pPr>
        <w:pStyle w:val="MTema3"/>
      </w:pPr>
      <w:bookmarkStart w:id="7" w:name="_Toc269576798"/>
      <w:r>
        <w:lastRenderedPageBreak/>
        <w:t>Esfuerzo por disciplina</w:t>
      </w:r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2703"/>
        <w:gridCol w:w="2703"/>
      </w:tblGrid>
      <w:tr w:rsidR="000E01DA" w14:paraId="5FDF94F3" w14:textId="77777777" w:rsidTr="009978B4">
        <w:trPr>
          <w:jc w:val="center"/>
        </w:trPr>
        <w:tc>
          <w:tcPr>
            <w:tcW w:w="2671" w:type="dxa"/>
            <w:shd w:val="clear" w:color="auto" w:fill="C0C0C0"/>
            <w:vAlign w:val="center"/>
          </w:tcPr>
          <w:p w14:paraId="6219C77A" w14:textId="77777777" w:rsidR="000E01DA" w:rsidRDefault="000E01DA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Línea de trabajo</w:t>
            </w:r>
          </w:p>
        </w:tc>
        <w:tc>
          <w:tcPr>
            <w:tcW w:w="2703" w:type="dxa"/>
            <w:shd w:val="clear" w:color="auto" w:fill="C0C0C0"/>
            <w:vAlign w:val="center"/>
          </w:tcPr>
          <w:p w14:paraId="1206848A" w14:textId="77777777" w:rsidR="000E01DA" w:rsidRDefault="000E01DA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estimado</w:t>
            </w:r>
          </w:p>
        </w:tc>
        <w:tc>
          <w:tcPr>
            <w:tcW w:w="2703" w:type="dxa"/>
            <w:shd w:val="clear" w:color="auto" w:fill="C0C0C0"/>
            <w:vAlign w:val="center"/>
          </w:tcPr>
          <w:p w14:paraId="1F176738" w14:textId="77777777" w:rsidR="000E01DA" w:rsidRDefault="000E01DA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realizado</w:t>
            </w:r>
          </w:p>
        </w:tc>
      </w:tr>
      <w:tr w:rsidR="000E01DA" w:rsidRPr="002103F3" w14:paraId="0ABC3172" w14:textId="77777777" w:rsidTr="009978B4">
        <w:trPr>
          <w:jc w:val="center"/>
        </w:trPr>
        <w:tc>
          <w:tcPr>
            <w:tcW w:w="2671" w:type="dxa"/>
          </w:tcPr>
          <w:p w14:paraId="1F6224AB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Requerimientos</w:t>
            </w:r>
          </w:p>
        </w:tc>
        <w:tc>
          <w:tcPr>
            <w:tcW w:w="2703" w:type="dxa"/>
            <w:vAlign w:val="center"/>
          </w:tcPr>
          <w:p w14:paraId="1325674D" w14:textId="7125CACE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703" w:type="dxa"/>
            <w:vAlign w:val="center"/>
          </w:tcPr>
          <w:p w14:paraId="1CF8AAC6" w14:textId="7264FE1D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0E01DA" w:rsidRPr="002103F3" w14:paraId="40D35571" w14:textId="77777777" w:rsidTr="009978B4">
        <w:trPr>
          <w:jc w:val="center"/>
        </w:trPr>
        <w:tc>
          <w:tcPr>
            <w:tcW w:w="2671" w:type="dxa"/>
          </w:tcPr>
          <w:p w14:paraId="70C188C6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Diseño</w:t>
            </w:r>
          </w:p>
        </w:tc>
        <w:tc>
          <w:tcPr>
            <w:tcW w:w="2703" w:type="dxa"/>
            <w:vAlign w:val="center"/>
          </w:tcPr>
          <w:p w14:paraId="4BA91422" w14:textId="77777777" w:rsidR="000E01DA" w:rsidRPr="002103F3" w:rsidRDefault="000E01DA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0</w:t>
            </w:r>
          </w:p>
        </w:tc>
        <w:tc>
          <w:tcPr>
            <w:tcW w:w="2703" w:type="dxa"/>
            <w:vAlign w:val="center"/>
          </w:tcPr>
          <w:p w14:paraId="30762E19" w14:textId="77777777" w:rsidR="000E01DA" w:rsidRPr="002103F3" w:rsidRDefault="000E01DA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0</w:t>
            </w:r>
          </w:p>
        </w:tc>
      </w:tr>
      <w:tr w:rsidR="000E01DA" w:rsidRPr="002103F3" w14:paraId="45C1E279" w14:textId="77777777" w:rsidTr="009978B4">
        <w:trPr>
          <w:jc w:val="center"/>
        </w:trPr>
        <w:tc>
          <w:tcPr>
            <w:tcW w:w="2671" w:type="dxa"/>
          </w:tcPr>
          <w:p w14:paraId="06819A29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Implementación</w:t>
            </w:r>
          </w:p>
        </w:tc>
        <w:tc>
          <w:tcPr>
            <w:tcW w:w="2703" w:type="dxa"/>
            <w:vAlign w:val="center"/>
          </w:tcPr>
          <w:p w14:paraId="3503BCA9" w14:textId="5394B081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703" w:type="dxa"/>
            <w:vAlign w:val="center"/>
          </w:tcPr>
          <w:p w14:paraId="6B6967D9" w14:textId="37845E77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E01DA" w:rsidRPr="002103F3" w14:paraId="4FBD3FAA" w14:textId="77777777" w:rsidTr="009978B4">
        <w:trPr>
          <w:trHeight w:val="340"/>
          <w:jc w:val="center"/>
        </w:trPr>
        <w:tc>
          <w:tcPr>
            <w:tcW w:w="2671" w:type="dxa"/>
          </w:tcPr>
          <w:p w14:paraId="3A1A1280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Verificación</w:t>
            </w:r>
          </w:p>
        </w:tc>
        <w:tc>
          <w:tcPr>
            <w:tcW w:w="2703" w:type="dxa"/>
            <w:vAlign w:val="center"/>
          </w:tcPr>
          <w:p w14:paraId="15448A79" w14:textId="6AD0B5E6" w:rsidR="000E01DA" w:rsidRPr="002103F3" w:rsidRDefault="00A445C2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03F64">
              <w:rPr>
                <w:color w:val="000000" w:themeColor="text1"/>
              </w:rPr>
              <w:t>0</w:t>
            </w:r>
          </w:p>
        </w:tc>
        <w:tc>
          <w:tcPr>
            <w:tcW w:w="2703" w:type="dxa"/>
            <w:vAlign w:val="center"/>
          </w:tcPr>
          <w:p w14:paraId="018112DC" w14:textId="61B8CDE4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445C2">
              <w:rPr>
                <w:color w:val="000000" w:themeColor="text1"/>
              </w:rPr>
              <w:t>3</w:t>
            </w:r>
          </w:p>
        </w:tc>
      </w:tr>
      <w:tr w:rsidR="000E01DA" w:rsidRPr="002103F3" w14:paraId="3E317BF2" w14:textId="77777777" w:rsidTr="009978B4">
        <w:trPr>
          <w:jc w:val="center"/>
        </w:trPr>
        <w:tc>
          <w:tcPr>
            <w:tcW w:w="2671" w:type="dxa"/>
          </w:tcPr>
          <w:p w14:paraId="2A402A03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Implantación</w:t>
            </w:r>
          </w:p>
        </w:tc>
        <w:tc>
          <w:tcPr>
            <w:tcW w:w="2703" w:type="dxa"/>
            <w:vAlign w:val="center"/>
          </w:tcPr>
          <w:p w14:paraId="7A987E71" w14:textId="75E8FD3A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2703" w:type="dxa"/>
            <w:vAlign w:val="center"/>
          </w:tcPr>
          <w:p w14:paraId="4737AE96" w14:textId="7503D496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</w:tr>
      <w:tr w:rsidR="000E01DA" w:rsidRPr="002103F3" w14:paraId="49ECEA3F" w14:textId="77777777" w:rsidTr="009978B4">
        <w:trPr>
          <w:jc w:val="center"/>
        </w:trPr>
        <w:tc>
          <w:tcPr>
            <w:tcW w:w="2671" w:type="dxa"/>
          </w:tcPr>
          <w:p w14:paraId="0B6CC963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Gestión de SCM</w:t>
            </w:r>
          </w:p>
        </w:tc>
        <w:tc>
          <w:tcPr>
            <w:tcW w:w="2703" w:type="dxa"/>
            <w:vAlign w:val="center"/>
          </w:tcPr>
          <w:p w14:paraId="67767F9A" w14:textId="0516FE8A" w:rsidR="000E01DA" w:rsidRPr="002103F3" w:rsidRDefault="00A445C2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703" w:type="dxa"/>
            <w:vAlign w:val="center"/>
          </w:tcPr>
          <w:p w14:paraId="480A3054" w14:textId="24A1CEF8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E01DA" w:rsidRPr="002103F3" w14:paraId="74CB22B2" w14:textId="77777777" w:rsidTr="009978B4">
        <w:trPr>
          <w:jc w:val="center"/>
        </w:trPr>
        <w:tc>
          <w:tcPr>
            <w:tcW w:w="2671" w:type="dxa"/>
          </w:tcPr>
          <w:p w14:paraId="20E343A9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Gestión de Proyecto</w:t>
            </w:r>
          </w:p>
        </w:tc>
        <w:tc>
          <w:tcPr>
            <w:tcW w:w="2703" w:type="dxa"/>
            <w:vAlign w:val="center"/>
          </w:tcPr>
          <w:p w14:paraId="49A77CE4" w14:textId="00809AF1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28.5</w:t>
            </w:r>
          </w:p>
        </w:tc>
        <w:tc>
          <w:tcPr>
            <w:tcW w:w="2703" w:type="dxa"/>
            <w:vAlign w:val="center"/>
          </w:tcPr>
          <w:p w14:paraId="396F1025" w14:textId="2548AC4D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30.5</w:t>
            </w:r>
          </w:p>
        </w:tc>
      </w:tr>
      <w:tr w:rsidR="000E01DA" w:rsidRPr="002103F3" w14:paraId="3A66F6C0" w14:textId="77777777" w:rsidTr="009978B4">
        <w:trPr>
          <w:trHeight w:val="352"/>
          <w:jc w:val="center"/>
        </w:trPr>
        <w:tc>
          <w:tcPr>
            <w:tcW w:w="2671" w:type="dxa"/>
          </w:tcPr>
          <w:p w14:paraId="2FFEFCE7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Gestión de Calidad</w:t>
            </w:r>
          </w:p>
        </w:tc>
        <w:tc>
          <w:tcPr>
            <w:tcW w:w="2703" w:type="dxa"/>
            <w:vAlign w:val="center"/>
          </w:tcPr>
          <w:p w14:paraId="6438F5AB" w14:textId="760002E6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703" w:type="dxa"/>
            <w:vAlign w:val="center"/>
          </w:tcPr>
          <w:p w14:paraId="78359375" w14:textId="2B8CFE29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0E01DA" w:rsidRPr="002103F3" w14:paraId="744B395A" w14:textId="77777777" w:rsidTr="009978B4">
        <w:trPr>
          <w:trHeight w:val="255"/>
          <w:jc w:val="center"/>
        </w:trPr>
        <w:tc>
          <w:tcPr>
            <w:tcW w:w="2671" w:type="dxa"/>
          </w:tcPr>
          <w:p w14:paraId="1B14F859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Comunicación</w:t>
            </w:r>
          </w:p>
        </w:tc>
        <w:tc>
          <w:tcPr>
            <w:tcW w:w="2703" w:type="dxa"/>
            <w:vAlign w:val="center"/>
          </w:tcPr>
          <w:p w14:paraId="0E882495" w14:textId="0097BAE2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03" w:type="dxa"/>
            <w:vAlign w:val="center"/>
          </w:tcPr>
          <w:p w14:paraId="17F02F17" w14:textId="6252716B" w:rsidR="000E01DA" w:rsidRPr="002103F3" w:rsidRDefault="00B03F6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14:paraId="5BB4E9AC" w14:textId="66CF734A" w:rsidR="003D1689" w:rsidRDefault="003D1689" w:rsidP="003D1689">
      <w:pPr>
        <w:pStyle w:val="MNormal"/>
        <w:jc w:val="center"/>
      </w:pPr>
      <w:bookmarkStart w:id="8" w:name="_Toc514674359"/>
      <w:bookmarkStart w:id="9" w:name="_Toc514689465"/>
      <w:bookmarkStart w:id="10" w:name="_Toc269576799"/>
    </w:p>
    <w:p w14:paraId="393C1C4C" w14:textId="588A4FBF" w:rsidR="003D1689" w:rsidRDefault="007912FF" w:rsidP="001E1B49">
      <w:pPr>
        <w:pStyle w:val="MNormal"/>
        <w:jc w:val="center"/>
      </w:pPr>
      <w:r>
        <w:rPr>
          <w:noProof/>
          <w:lang w:val="es-419" w:eastAsia="es-419"/>
        </w:rPr>
        <w:drawing>
          <wp:inline distT="0" distB="0" distL="0" distR="0" wp14:anchorId="4D222BDA" wp14:editId="3C120AA1">
            <wp:extent cx="4572000" cy="27432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11" w:name="_GoBack"/>
      <w:bookmarkEnd w:id="11"/>
    </w:p>
    <w:p w14:paraId="50D7F604" w14:textId="77777777" w:rsidR="00E35CE5" w:rsidRPr="001866DA" w:rsidRDefault="00E35CE5" w:rsidP="00FD06C6">
      <w:pPr>
        <w:pStyle w:val="MNormal"/>
      </w:pPr>
    </w:p>
    <w:p w14:paraId="0EA3BB4A" w14:textId="79C41985" w:rsidR="0042645C" w:rsidRDefault="0042645C">
      <w:pPr>
        <w:pStyle w:val="MTema2"/>
      </w:pPr>
      <w:r>
        <w:t>Mediciones de productos</w:t>
      </w:r>
      <w:bookmarkEnd w:id="8"/>
      <w:bookmarkEnd w:id="9"/>
      <w:bookmarkEnd w:id="10"/>
    </w:p>
    <w:p w14:paraId="4F38F3D9" w14:textId="77777777" w:rsidR="004930B2" w:rsidRDefault="006316B3" w:rsidP="00520249">
      <w:pPr>
        <w:pStyle w:val="MTemaNormal"/>
      </w:pPr>
      <w:r>
        <w:t>En esta fase nos enfocamos</w:t>
      </w:r>
      <w:r w:rsidR="004930B2">
        <w:t xml:space="preserve"> en 3 aspectos fundamentales y no medibles. Estos fueron:</w:t>
      </w:r>
    </w:p>
    <w:p w14:paraId="3D3C853B" w14:textId="7BFEC853" w:rsidR="005B22B7" w:rsidRDefault="004930B2" w:rsidP="004930B2">
      <w:pPr>
        <w:pStyle w:val="MTemaNormal"/>
        <w:numPr>
          <w:ilvl w:val="0"/>
          <w:numId w:val="25"/>
        </w:numPr>
      </w:pPr>
      <w:r>
        <w:t>Uno es la implantación del producto final, la cual fue realizada el día jueves 17/11, en la cual el producto quedo “andando” en un servidor de prueba. Esta implantación se hizo con el objetivo de instruir en el paso a paso a los especialistas técnicos del BPS para que los mismos puedan realizar la implantación en el servidor adecuado y resguardado del BPS.</w:t>
      </w:r>
    </w:p>
    <w:p w14:paraId="78581C19" w14:textId="648EA9DC" w:rsidR="004930B2" w:rsidRDefault="004930B2" w:rsidP="004930B2">
      <w:pPr>
        <w:pStyle w:val="MTemaNormal"/>
        <w:numPr>
          <w:ilvl w:val="0"/>
          <w:numId w:val="25"/>
        </w:numPr>
      </w:pPr>
      <w:r>
        <w:t>Verificar el producto para encontrar posibles errores remanentes. Esto se hizo y se encontraron algunos de estos errores, los cuales fueron documentados</w:t>
      </w:r>
      <w:r w:rsidR="005E128B">
        <w:t>, y para algunos de estos, se entregó una posible solución a los mismos.</w:t>
      </w:r>
    </w:p>
    <w:p w14:paraId="50174692" w14:textId="0BC595FA" w:rsidR="005E128B" w:rsidRDefault="005E128B" w:rsidP="004930B2">
      <w:pPr>
        <w:pStyle w:val="MTemaNormal"/>
        <w:numPr>
          <w:ilvl w:val="0"/>
          <w:numId w:val="25"/>
        </w:numPr>
      </w:pPr>
      <w:r>
        <w:t>Se realizaron la totalidad de los documentos pactados con el cliente, y se realizaron algunos agregados, que se consideró importante para la futura continuación del producto.</w:t>
      </w:r>
    </w:p>
    <w:p w14:paraId="15D36EC4" w14:textId="77777777" w:rsidR="0042645C" w:rsidRDefault="0042645C">
      <w:pPr>
        <w:pStyle w:val="MTema1"/>
      </w:pPr>
      <w:r>
        <w:t>Informe de Situación</w:t>
      </w:r>
    </w:p>
    <w:p w14:paraId="6B4D0BE6" w14:textId="265C0AAD" w:rsidR="00BE487B" w:rsidRDefault="0042645C" w:rsidP="00BE487B">
      <w:pPr>
        <w:pStyle w:val="MTema2"/>
        <w:rPr>
          <w:rFonts w:eastAsia="Verdana" w:cs="Verdana"/>
        </w:rPr>
      </w:pPr>
      <w:bookmarkStart w:id="12" w:name="_Toc514674361"/>
      <w:bookmarkStart w:id="13" w:name="_Toc514689467"/>
      <w:bookmarkStart w:id="14" w:name="_Toc269576805"/>
      <w:r>
        <w:t>Estado del proyecto</w:t>
      </w:r>
      <w:bookmarkEnd w:id="12"/>
      <w:bookmarkEnd w:id="13"/>
      <w:bookmarkEnd w:id="14"/>
    </w:p>
    <w:p w14:paraId="19793BF8" w14:textId="77777777" w:rsidR="009B6DE3" w:rsidRDefault="009B6DE3" w:rsidP="00EE331F">
      <w:pPr>
        <w:ind w:left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proyecto se encuentra en su finalización, realizando las últimas pruebas para reportar los errores remanentes del producto. </w:t>
      </w:r>
    </w:p>
    <w:p w14:paraId="75265EF8" w14:textId="3A4C3AD1" w:rsidR="00AB7FCD" w:rsidRDefault="009B6DE3" w:rsidP="00EE331F">
      <w:pPr>
        <w:ind w:left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A su vez los documentos acordados, y algunos documentos técnicos extra, serán entregados al cliente al finalizar la semana.</w:t>
      </w:r>
    </w:p>
    <w:p w14:paraId="65ADEA56" w14:textId="63789CE6" w:rsidR="009B6DE3" w:rsidRDefault="009B6DE3" w:rsidP="00EE331F">
      <w:pPr>
        <w:ind w:left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 ha podido realizar la implantación según lo previsto en el plan de iteración, cumpliendo los tiempos estipulados.</w:t>
      </w:r>
    </w:p>
    <w:p w14:paraId="25281E5D" w14:textId="49771F7A" w:rsidR="009B6DE3" w:rsidRPr="0004792F" w:rsidRDefault="009B6DE3" w:rsidP="00252670">
      <w:pPr>
        <w:jc w:val="both"/>
        <w:rPr>
          <w:rFonts w:ascii="Verdana" w:eastAsia="Verdana" w:hAnsi="Verdana" w:cs="Verdana"/>
        </w:rPr>
      </w:pPr>
    </w:p>
    <w:p w14:paraId="7AB4AF96" w14:textId="77777777" w:rsidR="0042645C" w:rsidRDefault="0042645C" w:rsidP="601A18DB">
      <w:pPr>
        <w:pStyle w:val="MTema2"/>
        <w:jc w:val="left"/>
      </w:pPr>
      <w:bookmarkStart w:id="15" w:name="_Toc514674362"/>
      <w:bookmarkStart w:id="16" w:name="_Toc514689468"/>
      <w:bookmarkStart w:id="17" w:name="_Toc269576806"/>
      <w:r>
        <w:t>Desviaciones ocurridas</w:t>
      </w:r>
      <w:bookmarkEnd w:id="15"/>
      <w:bookmarkEnd w:id="16"/>
      <w:bookmarkEnd w:id="17"/>
    </w:p>
    <w:p w14:paraId="644C6D5A" w14:textId="0E9E8831" w:rsidR="009F1365" w:rsidRPr="00DA6A07" w:rsidRDefault="00AB7FCD" w:rsidP="00E9454A">
      <w:pPr>
        <w:pStyle w:val="MTemaNormal"/>
      </w:pPr>
      <w:r>
        <w:t>N/A</w:t>
      </w:r>
    </w:p>
    <w:p w14:paraId="06CA5359" w14:textId="77777777" w:rsidR="0042645C" w:rsidRDefault="0042645C">
      <w:pPr>
        <w:pStyle w:val="MTema2"/>
      </w:pPr>
      <w:bookmarkStart w:id="18" w:name="_Toc514674363"/>
      <w:bookmarkStart w:id="19" w:name="_Toc514689469"/>
      <w:bookmarkStart w:id="20" w:name="_Toc269576807"/>
      <w:r>
        <w:t>Incidencias encontradas</w:t>
      </w:r>
      <w:bookmarkEnd w:id="18"/>
      <w:bookmarkEnd w:id="19"/>
      <w:bookmarkEnd w:id="20"/>
    </w:p>
    <w:p w14:paraId="1AEC3F1F" w14:textId="6BB5218B" w:rsidR="0042645C" w:rsidRPr="00DA6A07" w:rsidRDefault="007D2F65">
      <w:pPr>
        <w:pStyle w:val="MTemaNormal"/>
      </w:pPr>
      <w:r>
        <w:t>En la implantación al cliente, no se encontró con el ambiente adecuado y acordado, por lo cual, si bien se pudo instalar las cosas, por un tema de configuración no pudo quedar corriendo el producto, aunque luego, este problema fue solucionado y no hubo mayores inconvenientes</w:t>
      </w:r>
      <w:r w:rsidR="00AB7FCD">
        <w:t>.</w:t>
      </w:r>
    </w:p>
    <w:p w14:paraId="743E59AB" w14:textId="77777777" w:rsidR="0042645C" w:rsidRDefault="0042645C">
      <w:pPr>
        <w:pStyle w:val="MTema2"/>
      </w:pPr>
      <w:bookmarkStart w:id="21" w:name="_Toc514674364"/>
      <w:bookmarkStart w:id="22" w:name="_Toc514689470"/>
      <w:bookmarkStart w:id="23" w:name="_Toc269576808"/>
      <w:r>
        <w:t>Estado de Riesgos</w:t>
      </w:r>
      <w:bookmarkEnd w:id="21"/>
      <w:bookmarkEnd w:id="22"/>
      <w:bookmarkEnd w:id="23"/>
    </w:p>
    <w:p w14:paraId="18D9C8E6" w14:textId="5A8D552A" w:rsidR="00B261C3" w:rsidRDefault="00577EC7" w:rsidP="601A18DB">
      <w:pPr>
        <w:pStyle w:val="MTemaNormal"/>
      </w:pPr>
      <w:r>
        <w:t>N/A</w:t>
      </w:r>
    </w:p>
    <w:p w14:paraId="16B74720" w14:textId="390D46FC" w:rsidR="00A27B3E" w:rsidRPr="004C2C9D" w:rsidRDefault="0042645C" w:rsidP="004C2C9D">
      <w:pPr>
        <w:pStyle w:val="MTema1"/>
      </w:pPr>
      <w:bookmarkStart w:id="24" w:name="_Toc514674365"/>
      <w:bookmarkStart w:id="25" w:name="_Toc514689471"/>
      <w:bookmarkStart w:id="26" w:name="_Toc269576809"/>
      <w:r>
        <w:t>Evaluación</w:t>
      </w:r>
      <w:bookmarkEnd w:id="24"/>
      <w:bookmarkEnd w:id="25"/>
      <w:bookmarkEnd w:id="26"/>
    </w:p>
    <w:p w14:paraId="583257E7" w14:textId="30E9519F" w:rsidR="00C2275C" w:rsidRDefault="00252670" w:rsidP="0F7FD43D">
      <w:pPr>
        <w:ind w:left="562"/>
        <w:jc w:val="both"/>
        <w:rPr>
          <w:rFonts w:ascii="Verdana" w:hAnsi="Verdana"/>
        </w:rPr>
      </w:pPr>
      <w:r>
        <w:rPr>
          <w:rFonts w:ascii="Verdana" w:hAnsi="Verdana"/>
        </w:rPr>
        <w:t>Llegando al final de la fase de transición, y por ende al final del proyecto, podemos permitirnos decir que se ha cumplido el objetivo planteado por el equipo al comienzo del proyecto</w:t>
      </w:r>
      <w:r w:rsidR="00CA7202">
        <w:rPr>
          <w:rFonts w:ascii="Verdana" w:hAnsi="Verdana"/>
        </w:rPr>
        <w:t>. Esto es, no solo entregar un producto que cumpla las expectativas del cliente, sino que el mismo sea respaldado con una documentación que le resulte útil al cliente</w:t>
      </w:r>
      <w:r w:rsidR="00B4504A">
        <w:rPr>
          <w:rFonts w:ascii="Verdana" w:hAnsi="Verdana"/>
        </w:rPr>
        <w:t xml:space="preserve">. </w:t>
      </w:r>
    </w:p>
    <w:p w14:paraId="01ED17FB" w14:textId="3CF05E8B" w:rsidR="00B4504A" w:rsidRDefault="00B4504A" w:rsidP="0F7FD43D">
      <w:pPr>
        <w:ind w:left="562"/>
        <w:jc w:val="both"/>
        <w:rPr>
          <w:rFonts w:ascii="Verdana" w:hAnsi="Verdana"/>
        </w:rPr>
      </w:pPr>
      <w:r>
        <w:rPr>
          <w:rFonts w:ascii="Verdana" w:hAnsi="Verdana"/>
        </w:rPr>
        <w:t xml:space="preserve">El cumplimiento de estos objetivos, y la inclusión del cliente en todas las etapas del proyecto </w:t>
      </w:r>
      <w:r w:rsidR="00C26BC2">
        <w:rPr>
          <w:rFonts w:ascii="Verdana" w:hAnsi="Verdana"/>
        </w:rPr>
        <w:t xml:space="preserve">ha derivado en la satisfacción del </w:t>
      </w:r>
      <w:r w:rsidR="00AA4096">
        <w:rPr>
          <w:rFonts w:ascii="Verdana" w:hAnsi="Verdana"/>
        </w:rPr>
        <w:t>mismo, por lo que consideramos que esta culminación se ha producido con éxito.</w:t>
      </w:r>
    </w:p>
    <w:sectPr w:rsidR="00B4504A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0B573" w14:textId="77777777" w:rsidR="00650D0D" w:rsidRDefault="00650D0D">
      <w:r>
        <w:separator/>
      </w:r>
    </w:p>
  </w:endnote>
  <w:endnote w:type="continuationSeparator" w:id="0">
    <w:p w14:paraId="404EB64A" w14:textId="77777777" w:rsidR="00650D0D" w:rsidRDefault="0065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C1DE" w14:textId="47F98178" w:rsidR="00E41091" w:rsidRPr="00B7249F" w:rsidRDefault="00E41091">
    <w:pPr>
      <w:pStyle w:val="Piedepgina"/>
      <w:tabs>
        <w:tab w:val="clear" w:pos="8504"/>
        <w:tab w:val="right" w:pos="8505"/>
      </w:tabs>
      <w:rPr>
        <w:rStyle w:val="Nmerodepgina"/>
      </w:rPr>
    </w:pPr>
    <w:r w:rsidRPr="00B7249F">
      <w:t>Informe de Situación del Proyecto</w:t>
    </w:r>
    <w:r w:rsidRPr="00B7249F">
      <w:tab/>
    </w:r>
    <w:r w:rsidRPr="00B7249F">
      <w:tab/>
      <w:t xml:space="preserve">Página </w:t>
    </w:r>
    <w:r w:rsidRPr="00B7249F">
      <w:rPr>
        <w:rStyle w:val="Nmerodepgina"/>
      </w:rPr>
      <w:fldChar w:fldCharType="begin"/>
    </w:r>
    <w:r w:rsidRPr="00B7249F">
      <w:rPr>
        <w:rStyle w:val="Nmerodepgina"/>
      </w:rPr>
      <w:instrText xml:space="preserve"> PAGE  \* MERGEFORMAT </w:instrText>
    </w:r>
    <w:r w:rsidRPr="00B7249F">
      <w:rPr>
        <w:rStyle w:val="Nmerodepgina"/>
      </w:rPr>
      <w:fldChar w:fldCharType="separate"/>
    </w:r>
    <w:r w:rsidR="007912FF">
      <w:rPr>
        <w:rStyle w:val="Nmerodepgina"/>
        <w:noProof/>
      </w:rPr>
      <w:t>4</w:t>
    </w:r>
    <w:r w:rsidRPr="00B7249F">
      <w:rPr>
        <w:rStyle w:val="Nmerodepgina"/>
      </w:rPr>
      <w:fldChar w:fldCharType="end"/>
    </w:r>
    <w:r w:rsidRPr="00B7249F">
      <w:rPr>
        <w:rStyle w:val="Nmerodepgina"/>
      </w:rPr>
      <w:t xml:space="preserve"> de </w:t>
    </w:r>
    <w:r w:rsidRPr="00B7249F">
      <w:rPr>
        <w:rStyle w:val="Nmerodepgina"/>
      </w:rPr>
      <w:fldChar w:fldCharType="begin"/>
    </w:r>
    <w:r w:rsidRPr="00B7249F">
      <w:rPr>
        <w:rStyle w:val="Nmerodepgina"/>
      </w:rPr>
      <w:instrText xml:space="preserve"> SECTIONPAGES  \* MERGEFORMAT </w:instrText>
    </w:r>
    <w:r w:rsidRPr="00B7249F">
      <w:rPr>
        <w:rStyle w:val="Nmerodepgina"/>
      </w:rPr>
      <w:fldChar w:fldCharType="separate"/>
    </w:r>
    <w:r w:rsidR="007912FF">
      <w:rPr>
        <w:rStyle w:val="Nmerodepgina"/>
        <w:noProof/>
      </w:rPr>
      <w:t>5</w:t>
    </w:r>
    <w:r w:rsidRPr="00B7249F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1BAE2" w14:textId="77777777" w:rsidR="00650D0D" w:rsidRDefault="00650D0D">
      <w:r>
        <w:separator/>
      </w:r>
    </w:p>
  </w:footnote>
  <w:footnote w:type="continuationSeparator" w:id="0">
    <w:p w14:paraId="709CA612" w14:textId="77777777" w:rsidR="00650D0D" w:rsidRDefault="0065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2D1"/>
    <w:multiLevelType w:val="hybridMultilevel"/>
    <w:tmpl w:val="2D104B5E"/>
    <w:lvl w:ilvl="0" w:tplc="8F0EB8B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EE781F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D69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CB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20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BE3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C1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E6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5AF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291F"/>
    <w:multiLevelType w:val="multilevel"/>
    <w:tmpl w:val="C12652B4"/>
    <w:lvl w:ilvl="0">
      <w:start w:val="1"/>
      <w:numFmt w:val="decimal"/>
      <w:pStyle w:val="MDetTi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DetTitulo2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pStyle w:val="MDetTitulo3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pStyle w:val="MDetTitulo4"/>
      <w:lvlText w:val="%1.%2.%3.%4.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FB0AC0"/>
    <w:multiLevelType w:val="hybridMultilevel"/>
    <w:tmpl w:val="313AFAEE"/>
    <w:lvl w:ilvl="0" w:tplc="5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92121"/>
    <w:multiLevelType w:val="hybridMultilevel"/>
    <w:tmpl w:val="48404B9E"/>
    <w:lvl w:ilvl="0" w:tplc="C6D691C4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71703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945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4E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2C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CA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4C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43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DCF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9DD"/>
    <w:multiLevelType w:val="hybridMultilevel"/>
    <w:tmpl w:val="012A1712"/>
    <w:lvl w:ilvl="0" w:tplc="A1A0E61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D5105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62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24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226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EC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87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CD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121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E1156"/>
    <w:multiLevelType w:val="hybridMultilevel"/>
    <w:tmpl w:val="F78098E6"/>
    <w:lvl w:ilvl="0" w:tplc="EA7422F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D32EF"/>
    <w:multiLevelType w:val="hybridMultilevel"/>
    <w:tmpl w:val="78D4CF04"/>
    <w:lvl w:ilvl="0" w:tplc="FA7E6FD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20BAE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EA1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03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F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A6B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6B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0E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5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23D19"/>
    <w:multiLevelType w:val="hybridMultilevel"/>
    <w:tmpl w:val="A030DEE2"/>
    <w:lvl w:ilvl="0" w:tplc="EA124D68">
      <w:start w:val="1"/>
      <w:numFmt w:val="bullet"/>
      <w:pStyle w:val="M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4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25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62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05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CB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0D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85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F83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D5C9C"/>
    <w:multiLevelType w:val="hybridMultilevel"/>
    <w:tmpl w:val="42726AD2"/>
    <w:lvl w:ilvl="0" w:tplc="613464C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A1CA7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F2E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C5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6D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6EB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65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2B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C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C3C1B"/>
    <w:multiLevelType w:val="hybridMultilevel"/>
    <w:tmpl w:val="46441244"/>
    <w:lvl w:ilvl="0" w:tplc="006A5CE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87427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982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06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81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108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E6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27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EA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66537"/>
    <w:multiLevelType w:val="hybridMultilevel"/>
    <w:tmpl w:val="E5267DD8"/>
    <w:lvl w:ilvl="0" w:tplc="CEDED50C">
      <w:start w:val="7"/>
      <w:numFmt w:val="bullet"/>
      <w:lvlText w:val="-"/>
      <w:lvlJc w:val="left"/>
      <w:pPr>
        <w:ind w:left="927" w:hanging="360"/>
      </w:pPr>
      <w:rPr>
        <w:rFonts w:ascii="Verdana" w:eastAsia="Times New Roman" w:hAnsi="Verdana" w:cs="Arial" w:hint="default"/>
      </w:rPr>
    </w:lvl>
    <w:lvl w:ilvl="1" w:tplc="5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8763C6"/>
    <w:multiLevelType w:val="multilevel"/>
    <w:tmpl w:val="50E01D46"/>
    <w:lvl w:ilvl="0">
      <w:start w:val="1"/>
      <w:numFmt w:val="decimal"/>
      <w:pStyle w:val="MEsq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A323D28"/>
    <w:multiLevelType w:val="hybridMultilevel"/>
    <w:tmpl w:val="BE96F5D8"/>
    <w:lvl w:ilvl="0" w:tplc="87F4315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FF70F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7E5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0D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6B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A67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29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2C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EE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93270"/>
    <w:multiLevelType w:val="multilevel"/>
    <w:tmpl w:val="33466C0C"/>
    <w:lvl w:ilvl="0">
      <w:start w:val="1"/>
      <w:numFmt w:val="decimal"/>
      <w:pStyle w:val="MTem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MTema2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pStyle w:val="MTema3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68740B2"/>
    <w:multiLevelType w:val="hybridMultilevel"/>
    <w:tmpl w:val="4E021F10"/>
    <w:lvl w:ilvl="0" w:tplc="DA6CE1B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D182F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2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63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EB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A9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5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82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0CD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C428E"/>
    <w:multiLevelType w:val="hybridMultilevel"/>
    <w:tmpl w:val="28CA2E04"/>
    <w:lvl w:ilvl="0" w:tplc="5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383E93"/>
    <w:multiLevelType w:val="hybridMultilevel"/>
    <w:tmpl w:val="B630C32C"/>
    <w:lvl w:ilvl="0" w:tplc="9E468D7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9962F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D4C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E7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E0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65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C3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45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8C9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82ACD"/>
    <w:multiLevelType w:val="hybridMultilevel"/>
    <w:tmpl w:val="833896D6"/>
    <w:lvl w:ilvl="0" w:tplc="5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01C42CF"/>
    <w:multiLevelType w:val="multilevel"/>
    <w:tmpl w:val="BF54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8E589C"/>
    <w:multiLevelType w:val="multilevel"/>
    <w:tmpl w:val="38104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3"/>
  </w:num>
  <w:num w:numId="9">
    <w:abstractNumId w:val="13"/>
  </w:num>
  <w:num w:numId="10">
    <w:abstractNumId w:val="13"/>
  </w:num>
  <w:num w:numId="11">
    <w:abstractNumId w:val="12"/>
  </w:num>
  <w:num w:numId="12">
    <w:abstractNumId w:val="0"/>
  </w:num>
  <w:num w:numId="13">
    <w:abstractNumId w:val="16"/>
  </w:num>
  <w:num w:numId="14">
    <w:abstractNumId w:val="14"/>
  </w:num>
  <w:num w:numId="15">
    <w:abstractNumId w:val="4"/>
  </w:num>
  <w:num w:numId="16">
    <w:abstractNumId w:val="9"/>
  </w:num>
  <w:num w:numId="17">
    <w:abstractNumId w:val="3"/>
  </w:num>
  <w:num w:numId="18">
    <w:abstractNumId w:val="6"/>
  </w:num>
  <w:num w:numId="19">
    <w:abstractNumId w:val="8"/>
  </w:num>
  <w:num w:numId="20">
    <w:abstractNumId w:val="18"/>
  </w:num>
  <w:num w:numId="21">
    <w:abstractNumId w:val="10"/>
  </w:num>
  <w:num w:numId="22">
    <w:abstractNumId w:val="2"/>
  </w:num>
  <w:num w:numId="23">
    <w:abstractNumId w:val="15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55"/>
    <w:rsid w:val="00000331"/>
    <w:rsid w:val="00020B57"/>
    <w:rsid w:val="00024FBC"/>
    <w:rsid w:val="00034C16"/>
    <w:rsid w:val="0004792F"/>
    <w:rsid w:val="000524F7"/>
    <w:rsid w:val="000533FD"/>
    <w:rsid w:val="00061D5F"/>
    <w:rsid w:val="00064CFF"/>
    <w:rsid w:val="00071F73"/>
    <w:rsid w:val="000723FF"/>
    <w:rsid w:val="00080DA8"/>
    <w:rsid w:val="00082371"/>
    <w:rsid w:val="000A25D6"/>
    <w:rsid w:val="000B5174"/>
    <w:rsid w:val="000B5AD1"/>
    <w:rsid w:val="000B6F48"/>
    <w:rsid w:val="000E01DA"/>
    <w:rsid w:val="000E0DBE"/>
    <w:rsid w:val="000F128C"/>
    <w:rsid w:val="00100E76"/>
    <w:rsid w:val="001127B6"/>
    <w:rsid w:val="001262B8"/>
    <w:rsid w:val="00127BF6"/>
    <w:rsid w:val="00141DBF"/>
    <w:rsid w:val="001509FE"/>
    <w:rsid w:val="00153D61"/>
    <w:rsid w:val="00155D46"/>
    <w:rsid w:val="00156FE0"/>
    <w:rsid w:val="00162EB4"/>
    <w:rsid w:val="00171949"/>
    <w:rsid w:val="00180319"/>
    <w:rsid w:val="00181444"/>
    <w:rsid w:val="001849A2"/>
    <w:rsid w:val="001866DA"/>
    <w:rsid w:val="00193511"/>
    <w:rsid w:val="001A3219"/>
    <w:rsid w:val="001B079D"/>
    <w:rsid w:val="001B353D"/>
    <w:rsid w:val="001B5162"/>
    <w:rsid w:val="001D01A6"/>
    <w:rsid w:val="001D5084"/>
    <w:rsid w:val="001D5176"/>
    <w:rsid w:val="001E1B49"/>
    <w:rsid w:val="001F1464"/>
    <w:rsid w:val="001F45EA"/>
    <w:rsid w:val="00201874"/>
    <w:rsid w:val="00205077"/>
    <w:rsid w:val="002054CF"/>
    <w:rsid w:val="00215AA5"/>
    <w:rsid w:val="00216727"/>
    <w:rsid w:val="00222897"/>
    <w:rsid w:val="00227EBB"/>
    <w:rsid w:val="002336C1"/>
    <w:rsid w:val="00236D14"/>
    <w:rsid w:val="00243D9F"/>
    <w:rsid w:val="002501AB"/>
    <w:rsid w:val="00252670"/>
    <w:rsid w:val="00257780"/>
    <w:rsid w:val="0027066C"/>
    <w:rsid w:val="00271C49"/>
    <w:rsid w:val="0027432F"/>
    <w:rsid w:val="00283EBC"/>
    <w:rsid w:val="00284ED8"/>
    <w:rsid w:val="00286312"/>
    <w:rsid w:val="002914DA"/>
    <w:rsid w:val="002A54A2"/>
    <w:rsid w:val="002B5D43"/>
    <w:rsid w:val="002B6A09"/>
    <w:rsid w:val="002B7AFD"/>
    <w:rsid w:val="002E2227"/>
    <w:rsid w:val="002E4631"/>
    <w:rsid w:val="002E5DAD"/>
    <w:rsid w:val="002E6F9F"/>
    <w:rsid w:val="00301D05"/>
    <w:rsid w:val="003130F6"/>
    <w:rsid w:val="00320263"/>
    <w:rsid w:val="003252F0"/>
    <w:rsid w:val="00332CA3"/>
    <w:rsid w:val="00333955"/>
    <w:rsid w:val="00345E88"/>
    <w:rsid w:val="00346A8C"/>
    <w:rsid w:val="003477B0"/>
    <w:rsid w:val="003510FE"/>
    <w:rsid w:val="00357FE3"/>
    <w:rsid w:val="00361D1E"/>
    <w:rsid w:val="00364BCF"/>
    <w:rsid w:val="00375DD0"/>
    <w:rsid w:val="00377B19"/>
    <w:rsid w:val="003A056B"/>
    <w:rsid w:val="003C521A"/>
    <w:rsid w:val="003C592E"/>
    <w:rsid w:val="003C757F"/>
    <w:rsid w:val="003D0326"/>
    <w:rsid w:val="003D1689"/>
    <w:rsid w:val="003D3BC5"/>
    <w:rsid w:val="003D4F4A"/>
    <w:rsid w:val="003D6902"/>
    <w:rsid w:val="003E406F"/>
    <w:rsid w:val="003E4EE0"/>
    <w:rsid w:val="003F08B3"/>
    <w:rsid w:val="004109BA"/>
    <w:rsid w:val="0042645C"/>
    <w:rsid w:val="00444FCC"/>
    <w:rsid w:val="0047042F"/>
    <w:rsid w:val="00473524"/>
    <w:rsid w:val="004930B2"/>
    <w:rsid w:val="00494A5D"/>
    <w:rsid w:val="004C2C9D"/>
    <w:rsid w:val="004C4EE8"/>
    <w:rsid w:val="004D0C40"/>
    <w:rsid w:val="004D1C75"/>
    <w:rsid w:val="004D2D42"/>
    <w:rsid w:val="004E1838"/>
    <w:rsid w:val="004E439B"/>
    <w:rsid w:val="004F48E0"/>
    <w:rsid w:val="004F5CFA"/>
    <w:rsid w:val="005028D5"/>
    <w:rsid w:val="00520249"/>
    <w:rsid w:val="00527F8F"/>
    <w:rsid w:val="00550F39"/>
    <w:rsid w:val="005662FD"/>
    <w:rsid w:val="00571E9D"/>
    <w:rsid w:val="00572D61"/>
    <w:rsid w:val="00576B2E"/>
    <w:rsid w:val="00577EC7"/>
    <w:rsid w:val="0058201E"/>
    <w:rsid w:val="0059586B"/>
    <w:rsid w:val="005A5637"/>
    <w:rsid w:val="005B07BD"/>
    <w:rsid w:val="005B22B7"/>
    <w:rsid w:val="005C2500"/>
    <w:rsid w:val="005D2E9C"/>
    <w:rsid w:val="005E128B"/>
    <w:rsid w:val="005E3524"/>
    <w:rsid w:val="005F1000"/>
    <w:rsid w:val="005F2E91"/>
    <w:rsid w:val="00600897"/>
    <w:rsid w:val="00604221"/>
    <w:rsid w:val="00604997"/>
    <w:rsid w:val="006065A0"/>
    <w:rsid w:val="00610350"/>
    <w:rsid w:val="00617B88"/>
    <w:rsid w:val="006316B3"/>
    <w:rsid w:val="00643023"/>
    <w:rsid w:val="00650D0D"/>
    <w:rsid w:val="00656EF1"/>
    <w:rsid w:val="006572BC"/>
    <w:rsid w:val="006618DA"/>
    <w:rsid w:val="0069282D"/>
    <w:rsid w:val="0069346E"/>
    <w:rsid w:val="006A184E"/>
    <w:rsid w:val="006A6018"/>
    <w:rsid w:val="006D4749"/>
    <w:rsid w:val="006D50AB"/>
    <w:rsid w:val="006E438D"/>
    <w:rsid w:val="006F0F9E"/>
    <w:rsid w:val="00712C28"/>
    <w:rsid w:val="00712F96"/>
    <w:rsid w:val="00715621"/>
    <w:rsid w:val="00721A32"/>
    <w:rsid w:val="00730B24"/>
    <w:rsid w:val="007330A3"/>
    <w:rsid w:val="0073535E"/>
    <w:rsid w:val="007424C8"/>
    <w:rsid w:val="00755859"/>
    <w:rsid w:val="00771399"/>
    <w:rsid w:val="007716C3"/>
    <w:rsid w:val="00772D6A"/>
    <w:rsid w:val="0078419C"/>
    <w:rsid w:val="00785014"/>
    <w:rsid w:val="007853ED"/>
    <w:rsid w:val="007912FF"/>
    <w:rsid w:val="007B69A3"/>
    <w:rsid w:val="007C6362"/>
    <w:rsid w:val="007C7420"/>
    <w:rsid w:val="007D2F65"/>
    <w:rsid w:val="007E79DA"/>
    <w:rsid w:val="00801995"/>
    <w:rsid w:val="00802F9C"/>
    <w:rsid w:val="008107DE"/>
    <w:rsid w:val="00815CD5"/>
    <w:rsid w:val="008309B0"/>
    <w:rsid w:val="0083443D"/>
    <w:rsid w:val="008448B8"/>
    <w:rsid w:val="008547E1"/>
    <w:rsid w:val="00855F57"/>
    <w:rsid w:val="008631AF"/>
    <w:rsid w:val="00865C6C"/>
    <w:rsid w:val="00866210"/>
    <w:rsid w:val="008719CC"/>
    <w:rsid w:val="008750F0"/>
    <w:rsid w:val="00897E59"/>
    <w:rsid w:val="008B1EB4"/>
    <w:rsid w:val="008B6A8C"/>
    <w:rsid w:val="008C07B4"/>
    <w:rsid w:val="008D2D44"/>
    <w:rsid w:val="008E51AE"/>
    <w:rsid w:val="008E53F6"/>
    <w:rsid w:val="008E6577"/>
    <w:rsid w:val="008E680C"/>
    <w:rsid w:val="008F0E5F"/>
    <w:rsid w:val="008F324B"/>
    <w:rsid w:val="008F553E"/>
    <w:rsid w:val="00905067"/>
    <w:rsid w:val="00912BAF"/>
    <w:rsid w:val="00914FA7"/>
    <w:rsid w:val="0091595C"/>
    <w:rsid w:val="00916A0A"/>
    <w:rsid w:val="009329E1"/>
    <w:rsid w:val="00934B2B"/>
    <w:rsid w:val="00934E65"/>
    <w:rsid w:val="00936EB0"/>
    <w:rsid w:val="00940688"/>
    <w:rsid w:val="00941441"/>
    <w:rsid w:val="00955CA3"/>
    <w:rsid w:val="00971E2D"/>
    <w:rsid w:val="00991283"/>
    <w:rsid w:val="00997957"/>
    <w:rsid w:val="00997F1C"/>
    <w:rsid w:val="009B312E"/>
    <w:rsid w:val="009B6DE3"/>
    <w:rsid w:val="009C0DA4"/>
    <w:rsid w:val="009C10AB"/>
    <w:rsid w:val="009C39CB"/>
    <w:rsid w:val="009C5537"/>
    <w:rsid w:val="009C784C"/>
    <w:rsid w:val="009D3068"/>
    <w:rsid w:val="009D5179"/>
    <w:rsid w:val="009E3839"/>
    <w:rsid w:val="009F1365"/>
    <w:rsid w:val="009F398F"/>
    <w:rsid w:val="00A051AE"/>
    <w:rsid w:val="00A16F14"/>
    <w:rsid w:val="00A25B6A"/>
    <w:rsid w:val="00A26896"/>
    <w:rsid w:val="00A27B3E"/>
    <w:rsid w:val="00A445C2"/>
    <w:rsid w:val="00A47F5E"/>
    <w:rsid w:val="00A55642"/>
    <w:rsid w:val="00A64334"/>
    <w:rsid w:val="00A6778D"/>
    <w:rsid w:val="00A711A0"/>
    <w:rsid w:val="00A758F7"/>
    <w:rsid w:val="00A77DDE"/>
    <w:rsid w:val="00A844B3"/>
    <w:rsid w:val="00A91220"/>
    <w:rsid w:val="00A91D94"/>
    <w:rsid w:val="00A97E0F"/>
    <w:rsid w:val="00AA4096"/>
    <w:rsid w:val="00AB7FCD"/>
    <w:rsid w:val="00AD142C"/>
    <w:rsid w:val="00AE1757"/>
    <w:rsid w:val="00AF15F7"/>
    <w:rsid w:val="00AF20DB"/>
    <w:rsid w:val="00AF23AF"/>
    <w:rsid w:val="00AF2F02"/>
    <w:rsid w:val="00AF662C"/>
    <w:rsid w:val="00AF6CFA"/>
    <w:rsid w:val="00B03F64"/>
    <w:rsid w:val="00B06760"/>
    <w:rsid w:val="00B10F55"/>
    <w:rsid w:val="00B131E7"/>
    <w:rsid w:val="00B261C3"/>
    <w:rsid w:val="00B27099"/>
    <w:rsid w:val="00B274BE"/>
    <w:rsid w:val="00B4504A"/>
    <w:rsid w:val="00B45E48"/>
    <w:rsid w:val="00B70804"/>
    <w:rsid w:val="00B7249F"/>
    <w:rsid w:val="00B81C06"/>
    <w:rsid w:val="00B87D41"/>
    <w:rsid w:val="00BA4DB1"/>
    <w:rsid w:val="00BB1A99"/>
    <w:rsid w:val="00BB21F5"/>
    <w:rsid w:val="00BD4848"/>
    <w:rsid w:val="00BD7216"/>
    <w:rsid w:val="00BE487B"/>
    <w:rsid w:val="00BF15F7"/>
    <w:rsid w:val="00BF3DF4"/>
    <w:rsid w:val="00C2275C"/>
    <w:rsid w:val="00C26BC2"/>
    <w:rsid w:val="00C54D60"/>
    <w:rsid w:val="00C60E83"/>
    <w:rsid w:val="00C6245B"/>
    <w:rsid w:val="00C654CF"/>
    <w:rsid w:val="00C90307"/>
    <w:rsid w:val="00C9412C"/>
    <w:rsid w:val="00CA1994"/>
    <w:rsid w:val="00CA7202"/>
    <w:rsid w:val="00CB5396"/>
    <w:rsid w:val="00CC04C6"/>
    <w:rsid w:val="00CC1B09"/>
    <w:rsid w:val="00CD4BD4"/>
    <w:rsid w:val="00CF363C"/>
    <w:rsid w:val="00D02C25"/>
    <w:rsid w:val="00D1688C"/>
    <w:rsid w:val="00D26430"/>
    <w:rsid w:val="00D62CEB"/>
    <w:rsid w:val="00D63AC9"/>
    <w:rsid w:val="00D70274"/>
    <w:rsid w:val="00DA6A01"/>
    <w:rsid w:val="00DA6A07"/>
    <w:rsid w:val="00DB1AE0"/>
    <w:rsid w:val="00DC7D37"/>
    <w:rsid w:val="00DD6A46"/>
    <w:rsid w:val="00DD7D58"/>
    <w:rsid w:val="00DE178A"/>
    <w:rsid w:val="00DE1EF0"/>
    <w:rsid w:val="00DF1970"/>
    <w:rsid w:val="00E12C41"/>
    <w:rsid w:val="00E3024A"/>
    <w:rsid w:val="00E305BA"/>
    <w:rsid w:val="00E34983"/>
    <w:rsid w:val="00E35CE5"/>
    <w:rsid w:val="00E41091"/>
    <w:rsid w:val="00E50BEB"/>
    <w:rsid w:val="00E661CC"/>
    <w:rsid w:val="00E71038"/>
    <w:rsid w:val="00E729A8"/>
    <w:rsid w:val="00E74212"/>
    <w:rsid w:val="00E81635"/>
    <w:rsid w:val="00E84978"/>
    <w:rsid w:val="00E856BB"/>
    <w:rsid w:val="00E87DEF"/>
    <w:rsid w:val="00E9454A"/>
    <w:rsid w:val="00E9688A"/>
    <w:rsid w:val="00EA29AF"/>
    <w:rsid w:val="00EA2A22"/>
    <w:rsid w:val="00EA2AEB"/>
    <w:rsid w:val="00EA3490"/>
    <w:rsid w:val="00EA4D0A"/>
    <w:rsid w:val="00EB51C4"/>
    <w:rsid w:val="00EB6EAB"/>
    <w:rsid w:val="00EC31C2"/>
    <w:rsid w:val="00EC4F38"/>
    <w:rsid w:val="00ED781B"/>
    <w:rsid w:val="00EE331F"/>
    <w:rsid w:val="00EE7066"/>
    <w:rsid w:val="00EF2899"/>
    <w:rsid w:val="00EF6063"/>
    <w:rsid w:val="00F07739"/>
    <w:rsid w:val="00F20453"/>
    <w:rsid w:val="00F32FBD"/>
    <w:rsid w:val="00F405DB"/>
    <w:rsid w:val="00F76509"/>
    <w:rsid w:val="00F80A65"/>
    <w:rsid w:val="00F821C9"/>
    <w:rsid w:val="00F82768"/>
    <w:rsid w:val="00F94A97"/>
    <w:rsid w:val="00F96C08"/>
    <w:rsid w:val="00F9712F"/>
    <w:rsid w:val="00FC2071"/>
    <w:rsid w:val="00FC51E5"/>
    <w:rsid w:val="00FC5A36"/>
    <w:rsid w:val="00FD06C6"/>
    <w:rsid w:val="00FE2AC5"/>
    <w:rsid w:val="00FF1F94"/>
    <w:rsid w:val="0B49F9E0"/>
    <w:rsid w:val="0F7FD43D"/>
    <w:rsid w:val="3B2DA547"/>
    <w:rsid w:val="486B84BD"/>
    <w:rsid w:val="601A18DB"/>
    <w:rsid w:val="652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358E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Tahoma" w:hAnsi="Tahoma"/>
      <w:b/>
      <w:bCs/>
      <w:i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jc w:val="both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jc w:val="both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tulo1">
    <w:name w:val="MTítulo1"/>
    <w:basedOn w:val="MNormal"/>
    <w:pPr>
      <w:spacing w:before="120" w:after="120"/>
      <w:jc w:val="center"/>
      <w:outlineLvl w:val="0"/>
    </w:pPr>
    <w:rPr>
      <w:b/>
      <w:bCs/>
      <w:sz w:val="36"/>
    </w:rPr>
  </w:style>
  <w:style w:type="paragraph" w:customStyle="1" w:styleId="MNormal">
    <w:name w:val="MNormal"/>
    <w:basedOn w:val="Normal"/>
    <w:pPr>
      <w:spacing w:after="60"/>
      <w:jc w:val="both"/>
    </w:pPr>
    <w:rPr>
      <w:rFonts w:ascii="Verdana" w:hAnsi="Verdana" w:cs="Arial"/>
    </w:rPr>
  </w:style>
  <w:style w:type="paragraph" w:customStyle="1" w:styleId="MTtulo2">
    <w:name w:val="MTítulo2"/>
    <w:basedOn w:val="MNormal"/>
    <w:pPr>
      <w:spacing w:before="120" w:after="120"/>
      <w:outlineLvl w:val="1"/>
    </w:pPr>
    <w:rPr>
      <w:b/>
      <w:bCs/>
      <w:sz w:val="32"/>
    </w:rPr>
  </w:style>
  <w:style w:type="paragraph" w:customStyle="1" w:styleId="MTtulo3">
    <w:name w:val="MTítulo3"/>
    <w:basedOn w:val="MNormal"/>
    <w:pPr>
      <w:spacing w:before="120" w:after="120"/>
      <w:outlineLvl w:val="2"/>
    </w:pPr>
    <w:rPr>
      <w:b/>
      <w:bCs/>
      <w:sz w:val="24"/>
    </w:rPr>
  </w:style>
  <w:style w:type="paragraph" w:customStyle="1" w:styleId="node">
    <w:name w:val="node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Vietas">
    <w:name w:val="MViñetas"/>
    <w:basedOn w:val="MNormal"/>
    <w:pPr>
      <w:numPr>
        <w:numId w:val="3"/>
      </w:numPr>
    </w:pPr>
  </w:style>
  <w:style w:type="paragraph" w:customStyle="1" w:styleId="MEsqNum">
    <w:name w:val="MEsqNum"/>
    <w:basedOn w:val="MNormal"/>
    <w:pPr>
      <w:numPr>
        <w:numId w:val="2"/>
      </w:numPr>
    </w:pPr>
  </w:style>
  <w:style w:type="paragraph" w:customStyle="1" w:styleId="MDetTitulo1">
    <w:name w:val="MDetTitulo1"/>
    <w:basedOn w:val="MTtulo2"/>
    <w:next w:val="MNormal"/>
    <w:pPr>
      <w:numPr>
        <w:numId w:val="4"/>
      </w:numPr>
      <w:outlineLvl w:val="0"/>
    </w:pPr>
  </w:style>
  <w:style w:type="paragraph" w:customStyle="1" w:styleId="MDetTitulo2">
    <w:name w:val="MDetTitulo2"/>
    <w:basedOn w:val="MTtulo3"/>
    <w:next w:val="MNormal"/>
    <w:pPr>
      <w:numPr>
        <w:ilvl w:val="1"/>
        <w:numId w:val="5"/>
      </w:numPr>
      <w:outlineLvl w:val="1"/>
    </w:pPr>
  </w:style>
  <w:style w:type="paragraph" w:customStyle="1" w:styleId="MDetTitulo3">
    <w:name w:val="MDetTitulo3"/>
    <w:basedOn w:val="MDetTitulo2"/>
    <w:next w:val="MNormal"/>
    <w:pPr>
      <w:numPr>
        <w:ilvl w:val="2"/>
        <w:numId w:val="6"/>
      </w:numPr>
      <w:outlineLvl w:val="2"/>
    </w:pPr>
    <w:rPr>
      <w:sz w:val="22"/>
    </w:rPr>
  </w:style>
  <w:style w:type="paragraph" w:customStyle="1" w:styleId="MDetTitulo4">
    <w:name w:val="MDetTitulo4"/>
    <w:basedOn w:val="MDetTitulo3"/>
    <w:next w:val="MNormal"/>
    <w:pPr>
      <w:numPr>
        <w:ilvl w:val="3"/>
        <w:numId w:val="7"/>
      </w:numPr>
      <w:outlineLvl w:val="3"/>
    </w:pPr>
    <w:rPr>
      <w:sz w:val="20"/>
    </w:rPr>
  </w:style>
  <w:style w:type="paragraph" w:customStyle="1" w:styleId="MTema1">
    <w:name w:val="MTema1"/>
    <w:basedOn w:val="MDetTitulo3"/>
    <w:next w:val="MNormal"/>
    <w:pPr>
      <w:numPr>
        <w:ilvl w:val="0"/>
        <w:numId w:val="8"/>
      </w:numPr>
      <w:outlineLvl w:val="0"/>
    </w:pPr>
  </w:style>
  <w:style w:type="paragraph" w:customStyle="1" w:styleId="MTema2">
    <w:name w:val="MTema2"/>
    <w:basedOn w:val="MTtulo3"/>
    <w:next w:val="MNormal"/>
    <w:pPr>
      <w:numPr>
        <w:ilvl w:val="1"/>
        <w:numId w:val="9"/>
      </w:numPr>
      <w:tabs>
        <w:tab w:val="clear" w:pos="1304"/>
        <w:tab w:val="left" w:pos="720"/>
      </w:tabs>
      <w:ind w:left="737"/>
      <w:outlineLvl w:val="1"/>
    </w:pPr>
    <w:rPr>
      <w:sz w:val="20"/>
    </w:rPr>
  </w:style>
  <w:style w:type="paragraph" w:customStyle="1" w:styleId="MTtulo4">
    <w:name w:val="MTítulo4"/>
    <w:basedOn w:val="Ttulo3"/>
    <w:rPr>
      <w:rFonts w:ascii="Verdana" w:hAnsi="Verdana"/>
      <w:sz w:val="22"/>
    </w:rPr>
  </w:style>
  <w:style w:type="paragraph" w:customStyle="1" w:styleId="MTemaNormal">
    <w:name w:val="MTemaNormal"/>
    <w:basedOn w:val="MNormal"/>
    <w:pPr>
      <w:ind w:left="567"/>
    </w:pPr>
  </w:style>
  <w:style w:type="paragraph" w:customStyle="1" w:styleId="MTemaVietas">
    <w:name w:val="MTemaViñetas"/>
    <w:basedOn w:val="MVietas"/>
    <w:pPr>
      <w:numPr>
        <w:numId w:val="0"/>
      </w:numPr>
      <w:tabs>
        <w:tab w:val="num" w:pos="927"/>
      </w:tabs>
      <w:ind w:left="927" w:hanging="360"/>
    </w:pPr>
    <w:rPr>
      <w:lang w:val="en-AU"/>
    </w:rPr>
  </w:style>
  <w:style w:type="paragraph" w:customStyle="1" w:styleId="MTema3">
    <w:name w:val="MTema3"/>
    <w:basedOn w:val="MTema2"/>
    <w:next w:val="MTemaNormal"/>
    <w:pPr>
      <w:numPr>
        <w:ilvl w:val="2"/>
        <w:numId w:val="10"/>
      </w:numPr>
      <w:tabs>
        <w:tab w:val="clear" w:pos="720"/>
        <w:tab w:val="clear" w:pos="2098"/>
        <w:tab w:val="left" w:pos="851"/>
      </w:tabs>
      <w:ind w:left="851" w:hanging="851"/>
      <w:outlineLvl w:val="2"/>
    </w:pPr>
  </w:style>
  <w:style w:type="paragraph" w:customStyle="1" w:styleId="MTema4">
    <w:name w:val="MTema4"/>
    <w:basedOn w:val="MDetTitulo4"/>
    <w:pPr>
      <w:numPr>
        <w:ilvl w:val="0"/>
        <w:numId w:val="0"/>
      </w:numPr>
      <w:tabs>
        <w:tab w:val="num" w:pos="1701"/>
      </w:tabs>
      <w:ind w:left="1701" w:hanging="1134"/>
    </w:pPr>
    <w:rPr>
      <w:b w:val="0"/>
      <w:bCs w:val="0"/>
      <w:i/>
      <w:iCs/>
    </w:rPr>
  </w:style>
  <w:style w:type="paragraph" w:customStyle="1" w:styleId="infoblue">
    <w:name w:val="infoblue"/>
    <w:basedOn w:val="Normal"/>
    <w:pPr>
      <w:spacing w:after="120" w:line="240" w:lineRule="atLeast"/>
      <w:ind w:left="720"/>
    </w:pPr>
    <w:rPr>
      <w:rFonts w:ascii="Times New Roman" w:hAnsi="Times New Roman"/>
      <w:i/>
      <w:iCs/>
      <w:color w:val="0000FF"/>
      <w:szCs w:val="20"/>
    </w:rPr>
  </w:style>
  <w:style w:type="paragraph" w:styleId="TD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TDC2">
    <w:name w:val="toc 2"/>
    <w:basedOn w:val="Normal"/>
    <w:next w:val="Normal"/>
    <w:autoRedefine/>
    <w:semiHidden/>
    <w:pPr>
      <w:ind w:left="200"/>
    </w:pPr>
    <w:rPr>
      <w:rFonts w:ascii="Times New Roman" w:hAnsi="Times New Roman"/>
      <w:smallCaps/>
    </w:rPr>
  </w:style>
  <w:style w:type="paragraph" w:styleId="TDC3">
    <w:name w:val="toc 3"/>
    <w:basedOn w:val="Normal"/>
    <w:next w:val="Normal"/>
    <w:autoRedefine/>
    <w:semiHidden/>
    <w:pPr>
      <w:ind w:left="400"/>
    </w:pPr>
    <w:rPr>
      <w:rFonts w:ascii="Times New Roman" w:hAnsi="Times New Roman"/>
      <w:i/>
      <w:iCs/>
    </w:rPr>
  </w:style>
  <w:style w:type="paragraph" w:styleId="TDC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Cs w:val="21"/>
    </w:rPr>
  </w:style>
  <w:style w:type="paragraph" w:styleId="TDC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Cs w:val="21"/>
    </w:rPr>
  </w:style>
  <w:style w:type="paragraph" w:styleId="TDC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Cs w:val="21"/>
    </w:rPr>
  </w:style>
  <w:style w:type="paragraph" w:styleId="TDC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DC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Cs w:val="21"/>
    </w:rPr>
  </w:style>
  <w:style w:type="paragraph" w:styleId="TD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Cs w:val="21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pBdr>
        <w:top w:val="single" w:sz="4" w:space="1" w:color="auto"/>
      </w:pBdr>
      <w:tabs>
        <w:tab w:val="center" w:pos="4252"/>
        <w:tab w:val="right" w:pos="8504"/>
      </w:tabs>
      <w:ind w:right="-1"/>
    </w:pPr>
    <w:rPr>
      <w:rFonts w:ascii="Verdana" w:hAnsi="Verdana"/>
      <w:sz w:val="16"/>
    </w:rPr>
  </w:style>
  <w:style w:type="character" w:styleId="Nmerodepgina">
    <w:name w:val="page number"/>
    <w:basedOn w:val="Fuentedeprrafopredeter"/>
  </w:style>
  <w:style w:type="paragraph" w:customStyle="1" w:styleId="DecimalAligned">
    <w:name w:val="Decimal Aligned"/>
    <w:basedOn w:val="Normal"/>
    <w:uiPriority w:val="40"/>
    <w:qFormat/>
    <w:rsid w:val="0059586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59586B"/>
    <w:rPr>
      <w:rFonts w:asciiTheme="minorHAnsi" w:eastAsiaTheme="minorEastAsia" w:hAnsiTheme="minorHAnsi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586B"/>
    <w:rPr>
      <w:rFonts w:asciiTheme="minorHAnsi" w:eastAsiaTheme="minorEastAsia" w:hAnsiTheme="minorHAnsi"/>
    </w:rPr>
  </w:style>
  <w:style w:type="character" w:styleId="nfasissutil">
    <w:name w:val="Subtle Emphasis"/>
    <w:basedOn w:val="Fuentedeprrafopredeter"/>
    <w:uiPriority w:val="19"/>
    <w:qFormat/>
    <w:rsid w:val="0059586B"/>
    <w:rPr>
      <w:i/>
      <w:iCs/>
    </w:rPr>
  </w:style>
  <w:style w:type="table" w:styleId="Sombreadomedio2-nfasis5">
    <w:name w:val="Medium Shading 2 Accent 5"/>
    <w:basedOn w:val="Tablanormal"/>
    <w:uiPriority w:val="64"/>
    <w:rsid w:val="0059586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rsid w:val="009C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730B24"/>
    <w:rPr>
      <w:b/>
      <w:bCs/>
    </w:rPr>
  </w:style>
  <w:style w:type="paragraph" w:styleId="Textodeglobo">
    <w:name w:val="Balloon Text"/>
    <w:basedOn w:val="Normal"/>
    <w:link w:val="TextodegloboCar"/>
    <w:rsid w:val="002050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0507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orrea.JB\Datos%20de%20programa\Microsoft\Plantillas\Metodolog&#237;aGx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Hoja1!$H$3</c:f>
              <c:strCache>
                <c:ptCount val="1"/>
                <c:pt idx="0">
                  <c:v>Esfuerzo promedio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Hoja1!$G$4:$G$16</c:f>
              <c:strCache>
                <c:ptCount val="13"/>
                <c:pt idx="0">
                  <c:v>Matías Verdugo</c:v>
                </c:pt>
                <c:pt idx="1">
                  <c:v>Guillermo Coduri</c:v>
                </c:pt>
                <c:pt idx="2">
                  <c:v>María Belén Taboas</c:v>
                </c:pt>
                <c:pt idx="3">
                  <c:v>Fabián Rydel</c:v>
                </c:pt>
                <c:pt idx="4">
                  <c:v>Jimena Campiotti</c:v>
                </c:pt>
                <c:pt idx="5">
                  <c:v>Guzmán Perera</c:v>
                </c:pt>
                <c:pt idx="6">
                  <c:v>Marcelo Rydel</c:v>
                </c:pt>
                <c:pt idx="7">
                  <c:v>Francisco Cabrera</c:v>
                </c:pt>
                <c:pt idx="8">
                  <c:v>Mario Saul</c:v>
                </c:pt>
                <c:pt idx="9">
                  <c:v>Martina De Luca</c:v>
                </c:pt>
                <c:pt idx="10">
                  <c:v>Matías Heredia</c:v>
                </c:pt>
                <c:pt idx="11">
                  <c:v>Juan Carriquiry</c:v>
                </c:pt>
                <c:pt idx="12">
                  <c:v>Federico Acevedo</c:v>
                </c:pt>
              </c:strCache>
            </c:strRef>
          </c:cat>
          <c:val>
            <c:numRef>
              <c:f>Hoja1!$H$4:$H$16</c:f>
              <c:numCache>
                <c:formatCode>General</c:formatCode>
                <c:ptCount val="13"/>
                <c:pt idx="0">
                  <c:v>15.9</c:v>
                </c:pt>
                <c:pt idx="1">
                  <c:v>17.8</c:v>
                </c:pt>
                <c:pt idx="2">
                  <c:v>16.8</c:v>
                </c:pt>
                <c:pt idx="3">
                  <c:v>15.1</c:v>
                </c:pt>
                <c:pt idx="4">
                  <c:v>17.399999999999999</c:v>
                </c:pt>
                <c:pt idx="5">
                  <c:v>16.399999999999999</c:v>
                </c:pt>
                <c:pt idx="6">
                  <c:v>15</c:v>
                </c:pt>
                <c:pt idx="7">
                  <c:v>16.8</c:v>
                </c:pt>
                <c:pt idx="8">
                  <c:v>14.6</c:v>
                </c:pt>
                <c:pt idx="9">
                  <c:v>15.2</c:v>
                </c:pt>
                <c:pt idx="10">
                  <c:v>16.100000000000001</c:v>
                </c:pt>
                <c:pt idx="11">
                  <c:v>15.8</c:v>
                </c:pt>
                <c:pt idx="12">
                  <c:v>16.100000000000001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2C-43C4-BDED-FBBDB12DF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7313696"/>
        <c:axId val="728368992"/>
      </c:barChart>
      <c:catAx>
        <c:axId val="72731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728368992"/>
        <c:crosses val="autoZero"/>
        <c:auto val="1"/>
        <c:lblAlgn val="ctr"/>
        <c:lblOffset val="100"/>
        <c:noMultiLvlLbl val="0"/>
      </c:catAx>
      <c:valAx>
        <c:axId val="72836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72731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Esfuerzo</a:t>
            </a:r>
            <a:r>
              <a:rPr lang="es-419" baseline="0"/>
              <a:t> por  linea de trabajo.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Hoja1!$E$6</c:f>
              <c:strCache>
                <c:ptCount val="1"/>
                <c:pt idx="0">
                  <c:v>Esfuerzo estimado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Hoja1!$D$7:$D$15</c:f>
              <c:strCache>
                <c:ptCount val="9"/>
                <c:pt idx="0">
                  <c:v>Requerimientos</c:v>
                </c:pt>
                <c:pt idx="1">
                  <c:v>Diseño</c:v>
                </c:pt>
                <c:pt idx="2">
                  <c:v>Implementación</c:v>
                </c:pt>
                <c:pt idx="3">
                  <c:v>Verificación</c:v>
                </c:pt>
                <c:pt idx="4">
                  <c:v>Implantación</c:v>
                </c:pt>
                <c:pt idx="5">
                  <c:v>Gestión de SCM</c:v>
                </c:pt>
                <c:pt idx="6">
                  <c:v>Gestión de Proyecto</c:v>
                </c:pt>
                <c:pt idx="7">
                  <c:v>Gestión de Calidad</c:v>
                </c:pt>
                <c:pt idx="8">
                  <c:v>Comunicación</c:v>
                </c:pt>
              </c:strCache>
            </c:strRef>
          </c:cat>
          <c:val>
            <c:numRef>
              <c:f>Hoja1!$E$7:$E$15</c:f>
              <c:numCache>
                <c:formatCode>General</c:formatCode>
                <c:ptCount val="9"/>
                <c:pt idx="0">
                  <c:v>12</c:v>
                </c:pt>
                <c:pt idx="1">
                  <c:v>0</c:v>
                </c:pt>
                <c:pt idx="2">
                  <c:v>4</c:v>
                </c:pt>
                <c:pt idx="3">
                  <c:v>20</c:v>
                </c:pt>
                <c:pt idx="4">
                  <c:v>35</c:v>
                </c:pt>
                <c:pt idx="5">
                  <c:v>5</c:v>
                </c:pt>
                <c:pt idx="6">
                  <c:v>28.5</c:v>
                </c:pt>
                <c:pt idx="7">
                  <c:v>12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AE-4A02-992E-A16FC35BA826}"/>
            </c:ext>
          </c:extLst>
        </c:ser>
        <c:ser>
          <c:idx val="1"/>
          <c:order val="1"/>
          <c:tx>
            <c:strRef>
              <c:f>Hoja1!$F$6</c:f>
              <c:strCache>
                <c:ptCount val="1"/>
                <c:pt idx="0">
                  <c:v>Esfuerzo realizado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Hoja1!$D$7:$D$15</c:f>
              <c:strCache>
                <c:ptCount val="9"/>
                <c:pt idx="0">
                  <c:v>Requerimientos</c:v>
                </c:pt>
                <c:pt idx="1">
                  <c:v>Diseño</c:v>
                </c:pt>
                <c:pt idx="2">
                  <c:v>Implementación</c:v>
                </c:pt>
                <c:pt idx="3">
                  <c:v>Verificación</c:v>
                </c:pt>
                <c:pt idx="4">
                  <c:v>Implantación</c:v>
                </c:pt>
                <c:pt idx="5">
                  <c:v>Gestión de SCM</c:v>
                </c:pt>
                <c:pt idx="6">
                  <c:v>Gestión de Proyecto</c:v>
                </c:pt>
                <c:pt idx="7">
                  <c:v>Gestión de Calidad</c:v>
                </c:pt>
                <c:pt idx="8">
                  <c:v>Comunicación</c:v>
                </c:pt>
              </c:strCache>
            </c:strRef>
          </c:cat>
          <c:val>
            <c:numRef>
              <c:f>Hoja1!$F$7:$F$15</c:f>
              <c:numCache>
                <c:formatCode>General</c:formatCode>
                <c:ptCount val="9"/>
                <c:pt idx="0">
                  <c:v>15</c:v>
                </c:pt>
                <c:pt idx="1">
                  <c:v>0</c:v>
                </c:pt>
                <c:pt idx="2">
                  <c:v>4</c:v>
                </c:pt>
                <c:pt idx="3">
                  <c:v>23</c:v>
                </c:pt>
                <c:pt idx="4">
                  <c:v>41</c:v>
                </c:pt>
                <c:pt idx="5">
                  <c:v>4</c:v>
                </c:pt>
                <c:pt idx="6">
                  <c:v>30.5</c:v>
                </c:pt>
                <c:pt idx="7">
                  <c:v>13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AE-4A02-992E-A16FC35BA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2182352"/>
        <c:axId val="1632190672"/>
      </c:barChart>
      <c:catAx>
        <c:axId val="163218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32190672"/>
        <c:crosses val="autoZero"/>
        <c:auto val="1"/>
        <c:lblAlgn val="ctr"/>
        <c:lblOffset val="100"/>
        <c:noMultiLvlLbl val="0"/>
      </c:catAx>
      <c:valAx>
        <c:axId val="163219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3218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B9E9-2A76-4EB5-9798-6F935A55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MetodologíaGx</Template>
  <TotalTime>3950</TotalTime>
  <Pages>5</Pages>
  <Words>798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</vt:lpstr>
      <vt:lpstr>proyecto</vt:lpstr>
    </vt:vector>
  </TitlesOfParts>
  <Company>Particular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</dc:title>
  <dc:subject/>
  <dc:creator>Lucia Pedrana- Marcelo Bellini</dc:creator>
  <cp:keywords/>
  <dc:description/>
  <cp:lastModifiedBy>Matias Verdugo</cp:lastModifiedBy>
  <cp:revision>104</cp:revision>
  <cp:lastPrinted>2002-06-07T00:19:00Z</cp:lastPrinted>
  <dcterms:created xsi:type="dcterms:W3CDTF">2016-10-10T02:19:00Z</dcterms:created>
  <dcterms:modified xsi:type="dcterms:W3CDTF">2016-11-20T14:05:00Z</dcterms:modified>
</cp:coreProperties>
</file>