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E0BC4" w14:textId="3F56271C" w:rsidR="00393CE1" w:rsidRDefault="00393CE1" w:rsidP="0028585A">
      <w:pPr>
        <w:rPr>
          <w:rFonts w:ascii="Verdana" w:hAnsi="Verdana"/>
          <w:b/>
          <w:sz w:val="36"/>
          <w:szCs w:val="36"/>
          <w:lang w:val="es-ES_tradnl"/>
        </w:rPr>
      </w:pPr>
      <w:r>
        <w:rPr>
          <w:rFonts w:ascii="Verdana" w:hAnsi="Verdana"/>
          <w:b/>
          <w:sz w:val="36"/>
          <w:szCs w:val="36"/>
          <w:lang w:val="es-ES_tradnl"/>
        </w:rPr>
        <w:t>SARP</w:t>
      </w:r>
    </w:p>
    <w:p w14:paraId="2195507E" w14:textId="64F335AD" w:rsidR="0028585A" w:rsidRPr="00B22648" w:rsidRDefault="0028585A" w:rsidP="0028585A">
      <w:pPr>
        <w:rPr>
          <w:rFonts w:ascii="Verdana" w:hAnsi="Verdana"/>
          <w:b/>
          <w:sz w:val="36"/>
          <w:szCs w:val="36"/>
          <w:lang w:val="es-ES_tradnl"/>
        </w:rPr>
      </w:pPr>
      <w:r w:rsidRPr="00B22648">
        <w:rPr>
          <w:rFonts w:ascii="Verdana" w:hAnsi="Verdana"/>
          <w:b/>
          <w:sz w:val="36"/>
          <w:szCs w:val="36"/>
          <w:lang w:val="es-ES_tradnl"/>
        </w:rPr>
        <w:t xml:space="preserve">Acta de </w:t>
      </w:r>
      <w:r>
        <w:rPr>
          <w:rFonts w:ascii="Verdana" w:hAnsi="Verdana"/>
          <w:b/>
          <w:sz w:val="36"/>
          <w:szCs w:val="36"/>
          <w:lang w:val="es-ES_tradnl"/>
        </w:rPr>
        <w:t>Monitoreo</w:t>
      </w:r>
    </w:p>
    <w:p w14:paraId="783DBF9F" w14:textId="6B2652A9" w:rsidR="0028585A" w:rsidRPr="00B22648" w:rsidRDefault="00393CE1" w:rsidP="0028585A">
      <w:pPr>
        <w:rPr>
          <w:rFonts w:ascii="Verdana" w:hAnsi="Verdana"/>
          <w:b/>
          <w:sz w:val="36"/>
          <w:szCs w:val="36"/>
          <w:lang w:val="es-ES_tradnl"/>
        </w:rPr>
      </w:pPr>
      <w:r>
        <w:rPr>
          <w:rFonts w:ascii="Verdana" w:hAnsi="Verdana"/>
          <w:b/>
          <w:sz w:val="36"/>
          <w:szCs w:val="36"/>
          <w:lang w:val="es-ES_tradnl"/>
        </w:rPr>
        <w:t>Versión 1.1</w:t>
      </w:r>
    </w:p>
    <w:p w14:paraId="73ED2C65" w14:textId="77777777" w:rsidR="0028585A" w:rsidRDefault="0028585A" w:rsidP="0028585A">
      <w:pPr>
        <w:jc w:val="center"/>
        <w:rPr>
          <w:b/>
          <w:sz w:val="40"/>
          <w:lang w:val="es-ES_tradnl"/>
        </w:rPr>
      </w:pPr>
    </w:p>
    <w:p w14:paraId="67272CE5" w14:textId="77777777" w:rsidR="00393CE1" w:rsidRDefault="00393CE1" w:rsidP="0028585A">
      <w:pPr>
        <w:jc w:val="center"/>
        <w:rPr>
          <w:b/>
          <w:sz w:val="40"/>
          <w:lang w:val="es-ES_tradnl"/>
        </w:rPr>
      </w:pPr>
    </w:p>
    <w:p w14:paraId="64F23138" w14:textId="77777777" w:rsidR="00393CE1" w:rsidRDefault="00393CE1" w:rsidP="0028585A">
      <w:pPr>
        <w:jc w:val="center"/>
        <w:rPr>
          <w:b/>
          <w:sz w:val="40"/>
          <w:lang w:val="es-ES_tradnl"/>
        </w:rPr>
      </w:pPr>
    </w:p>
    <w:p w14:paraId="152F7D0B" w14:textId="77777777" w:rsidR="0028585A" w:rsidRPr="00B22648" w:rsidRDefault="0028585A" w:rsidP="00393CE1">
      <w:pPr>
        <w:jc w:val="center"/>
        <w:rPr>
          <w:rFonts w:ascii="Verdana" w:hAnsi="Verdana"/>
          <w:b/>
          <w:sz w:val="36"/>
          <w:lang w:val="es-ES_tradnl"/>
        </w:rPr>
      </w:pPr>
      <w:r w:rsidRPr="00B22648">
        <w:rPr>
          <w:rFonts w:ascii="Verdana" w:hAnsi="Verdana"/>
          <w:b/>
          <w:sz w:val="36"/>
          <w:lang w:val="es-ES_tradnl"/>
        </w:rPr>
        <w:t>Historia de revisiones</w:t>
      </w:r>
    </w:p>
    <w:p w14:paraId="4E0F26E1" w14:textId="615F24E8" w:rsidR="0028585A" w:rsidRDefault="0028585A" w:rsidP="0028585A">
      <w:pPr>
        <w:rPr>
          <w:b/>
          <w:sz w:val="32"/>
          <w:lang w:val="es-ES_tradnl"/>
        </w:rPr>
      </w:pPr>
    </w:p>
    <w:tbl>
      <w:tblPr>
        <w:tblpPr w:leftFromText="180" w:rightFromText="180" w:vertAnchor="page" w:horzAnchor="page" w:tblpXSpec="center" w:tblpY="468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2557"/>
        <w:gridCol w:w="2981"/>
      </w:tblGrid>
      <w:tr w:rsidR="0028585A" w:rsidRPr="00C238CC" w14:paraId="4C891426" w14:textId="77777777" w:rsidTr="00393CE1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A6905E" w14:textId="77777777" w:rsidR="0028585A" w:rsidRPr="00B22648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4FD4036" w14:textId="77777777" w:rsidR="0028585A" w:rsidRPr="00B22648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2953E31" w14:textId="77777777" w:rsidR="0028585A" w:rsidRPr="00B22648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27FD132" w14:textId="77777777" w:rsidR="0028585A" w:rsidRPr="00B22648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28585A" w:rsidRPr="00C238CC" w14:paraId="4A592BEE" w14:textId="77777777" w:rsidTr="00393CE1">
        <w:trPr>
          <w:trHeight w:val="326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41D6DD5B" w14:textId="7385D881" w:rsidR="0028585A" w:rsidRPr="00B22648" w:rsidRDefault="002A721C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30</w:t>
            </w:r>
            <w:r w:rsidR="0028585A"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/08/2016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6AF6C6F2" w14:textId="77777777" w:rsidR="0028585A" w:rsidRPr="00B22648" w:rsidRDefault="0028585A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 w:rsidRPr="00B22648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183B186B" w14:textId="222CCE6A" w:rsidR="0028585A" w:rsidRPr="00B22648" w:rsidRDefault="00C577C8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Primer</w:t>
            </w:r>
            <w:r w:rsidR="00BD0679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</w:t>
            </w: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 xml:space="preserve"> versión</w:t>
            </w:r>
            <w:r w:rsidR="00393CE1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E2486EE" w14:textId="400E4CCB" w:rsidR="0028585A" w:rsidRPr="00B22648" w:rsidRDefault="002A721C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Jimena Campiotti</w:t>
            </w:r>
          </w:p>
        </w:tc>
      </w:tr>
      <w:tr w:rsidR="00BD0679" w:rsidRPr="00C238CC" w14:paraId="579D4B1F" w14:textId="77777777" w:rsidTr="00393CE1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15473240" w14:textId="631B93C2" w:rsidR="00BD0679" w:rsidRDefault="00393CE1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04/09/2016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675F71BA" w14:textId="34006DB1" w:rsidR="00BD0679" w:rsidRPr="00B22648" w:rsidRDefault="00393CE1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1.1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539ADA6A" w14:textId="515D6D08" w:rsidR="00BD0679" w:rsidRDefault="00393CE1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Revisión SQA. Corrección</w:t>
            </w:r>
            <w:bookmarkStart w:id="0" w:name="_GoBack"/>
            <w:bookmarkEnd w:id="0"/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 xml:space="preserve"> de errores.</w:t>
            </w:r>
          </w:p>
        </w:tc>
        <w:tc>
          <w:tcPr>
            <w:tcW w:w="2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14:paraId="76B9F949" w14:textId="46D95DFC" w:rsidR="00BD0679" w:rsidRDefault="00393CE1" w:rsidP="00393CE1">
            <w:pPr>
              <w:pStyle w:val="NormalWeb"/>
              <w:spacing w:before="0" w:beforeAutospacing="0" w:after="60" w:afterAutospacing="0"/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</w:p>
        </w:tc>
      </w:tr>
    </w:tbl>
    <w:p w14:paraId="1C9B76D1" w14:textId="77777777" w:rsidR="0028585A" w:rsidRDefault="0028585A" w:rsidP="00393CE1">
      <w:pPr>
        <w:pStyle w:val="MNormal"/>
        <w:tabs>
          <w:tab w:val="left" w:pos="1843"/>
        </w:tabs>
        <w:rPr>
          <w:b/>
          <w:lang w:val="es-UY"/>
        </w:rPr>
      </w:pPr>
    </w:p>
    <w:p w14:paraId="75CDFE65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7AA56059" w14:textId="77777777" w:rsidR="0028585A" w:rsidRDefault="0028585A" w:rsidP="0028585A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1329FE61" w14:textId="5B6E521B" w:rsidR="0028585A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Fecha:</w:t>
      </w:r>
      <w:r w:rsidR="00C577C8">
        <w:rPr>
          <w:lang w:val="es-UY"/>
        </w:rPr>
        <w:tab/>
      </w:r>
      <w:r w:rsidR="002A721C">
        <w:rPr>
          <w:lang w:val="es-UY"/>
        </w:rPr>
        <w:t>30</w:t>
      </w:r>
      <w:r>
        <w:rPr>
          <w:lang w:val="es-UY"/>
        </w:rPr>
        <w:t xml:space="preserve"> de agosto de 2016</w:t>
      </w:r>
    </w:p>
    <w:p w14:paraId="4D108988" w14:textId="757A31A0" w:rsidR="0028585A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Responsables:</w:t>
      </w:r>
      <w:r>
        <w:rPr>
          <w:lang w:val="es-UY"/>
        </w:rPr>
        <w:tab/>
        <w:t xml:space="preserve">Matías Verdugo, Guillermo Coduri, María Belén Taboas, Jimena Campiotti, Fabián Rydel, </w:t>
      </w:r>
      <w:r w:rsidR="00C577C8">
        <w:rPr>
          <w:lang w:val="es-UY"/>
        </w:rPr>
        <w:t>Guzmán Perera</w:t>
      </w:r>
    </w:p>
    <w:p w14:paraId="0E790C63" w14:textId="53A5E6AF" w:rsidR="0028585A" w:rsidRDefault="0028585A" w:rsidP="0028585A">
      <w:pPr>
        <w:pStyle w:val="MNormal"/>
        <w:tabs>
          <w:tab w:val="left" w:pos="1843"/>
        </w:tabs>
        <w:ind w:left="1843" w:hanging="1843"/>
        <w:rPr>
          <w:lang w:val="es-UY"/>
        </w:rPr>
      </w:pPr>
      <w:r>
        <w:rPr>
          <w:b/>
          <w:lang w:val="es-UY"/>
        </w:rPr>
        <w:t>Participantes:</w:t>
      </w:r>
      <w:r>
        <w:rPr>
          <w:lang w:val="es-UY"/>
        </w:rPr>
        <w:tab/>
        <w:t>Carolina Valverde (Directora de Proyecto)</w:t>
      </w:r>
    </w:p>
    <w:p w14:paraId="0681B463" w14:textId="1E8F9940" w:rsidR="0028585A" w:rsidRDefault="0028585A">
      <w:pPr>
        <w:rPr>
          <w:b/>
          <w:sz w:val="32"/>
          <w:lang w:val="es-ES_tradnl"/>
        </w:rPr>
      </w:pPr>
      <w:r>
        <w:rPr>
          <w:b/>
          <w:sz w:val="32"/>
          <w:lang w:val="es-ES_tradnl"/>
        </w:rPr>
        <w:br w:type="page"/>
      </w:r>
    </w:p>
    <w:bookmarkStart w:id="1" w:name="_Toc459921763" w:displacedByCustomXml="next"/>
    <w:bookmarkStart w:id="2" w:name="_Toc460703352" w:displacedByCustomXml="next"/>
    <w:sdt>
      <w:sdtPr>
        <w:rPr>
          <w:rFonts w:asciiTheme="minorHAnsi" w:eastAsiaTheme="minorEastAsia" w:hAnsiTheme="minorHAnsi" w:cstheme="minorBidi"/>
          <w:color w:val="auto"/>
          <w:sz w:val="24"/>
          <w:szCs w:val="24"/>
        </w:rPr>
        <w:id w:val="601920646"/>
        <w:docPartObj>
          <w:docPartGallery w:val="Table of Contents"/>
          <w:docPartUnique/>
        </w:docPartObj>
      </w:sdtPr>
      <w:sdtEndPr>
        <w:rPr>
          <w:rFonts w:ascii="Verdana" w:hAnsi="Verdana"/>
          <w:b/>
          <w:bCs/>
          <w:noProof/>
          <w:sz w:val="20"/>
          <w:szCs w:val="20"/>
        </w:rPr>
      </w:sdtEndPr>
      <w:sdtContent>
        <w:bookmarkStart w:id="3" w:name="_Toc459289813" w:displacedByCustomXml="prev"/>
        <w:p w14:paraId="3DBFEB6A" w14:textId="77777777" w:rsidR="0098075E" w:rsidRPr="00393CE1" w:rsidRDefault="0028585A" w:rsidP="00393CE1">
          <w:pPr>
            <w:pStyle w:val="Heading1"/>
            <w:spacing w:line="276" w:lineRule="auto"/>
            <w:jc w:val="center"/>
            <w:rPr>
              <w:rFonts w:ascii="Verdana" w:hAnsi="Verdana"/>
              <w:noProof/>
            </w:rPr>
          </w:pPr>
          <w:r w:rsidRPr="00393CE1">
            <w:rPr>
              <w:rFonts w:ascii="Verdana" w:hAnsi="Verdana"/>
              <w:b/>
              <w:color w:val="000000" w:themeColor="text1"/>
              <w:lang w:val="es-ES_tradnl"/>
            </w:rPr>
            <w:t>Índice</w:t>
          </w:r>
          <w:bookmarkEnd w:id="2"/>
          <w:bookmarkEnd w:id="1"/>
          <w:bookmarkEnd w:id="3"/>
          <w:r w:rsidRPr="00393CE1">
            <w:rPr>
              <w:rFonts w:ascii="Verdana" w:hAnsi="Verdana"/>
            </w:rPr>
            <w:t xml:space="preserve"> </w:t>
          </w:r>
          <w:r w:rsidRPr="00393CE1">
            <w:rPr>
              <w:rFonts w:ascii="Verdana" w:hAnsi="Verdana"/>
            </w:rPr>
            <w:fldChar w:fldCharType="begin"/>
          </w:r>
          <w:r w:rsidRPr="00393CE1">
            <w:rPr>
              <w:rFonts w:ascii="Verdana" w:hAnsi="Verdana"/>
            </w:rPr>
            <w:instrText xml:space="preserve"> TOC \o "1-3" \h \z \u </w:instrText>
          </w:r>
          <w:r w:rsidRPr="00393CE1">
            <w:rPr>
              <w:rFonts w:ascii="Verdana" w:hAnsi="Verdana"/>
            </w:rPr>
            <w:fldChar w:fldCharType="separate"/>
          </w:r>
        </w:p>
        <w:p w14:paraId="06B72491" w14:textId="194B8141" w:rsidR="0098075E" w:rsidRPr="00393CE1" w:rsidRDefault="0034011C" w:rsidP="00393CE1">
          <w:pPr>
            <w:pStyle w:val="TOC1"/>
            <w:spacing w:line="276" w:lineRule="auto"/>
            <w:rPr>
              <w:lang w:val="en-US"/>
            </w:rPr>
          </w:pPr>
          <w:hyperlink w:anchor="_Toc460703352" w:history="1">
            <w:r w:rsidR="0098075E" w:rsidRPr="00393CE1">
              <w:rPr>
                <w:rStyle w:val="Hyperlink"/>
                <w:b/>
              </w:rPr>
              <w:t>Temas tratados</w:t>
            </w:r>
            <w:r w:rsidR="0098075E" w:rsidRPr="00393CE1">
              <w:rPr>
                <w:webHidden/>
              </w:rPr>
              <w:tab/>
            </w:r>
            <w:r w:rsidR="0098075E" w:rsidRPr="00393CE1">
              <w:rPr>
                <w:webHidden/>
              </w:rPr>
              <w:fldChar w:fldCharType="begin"/>
            </w:r>
            <w:r w:rsidR="0098075E" w:rsidRPr="00393CE1">
              <w:rPr>
                <w:webHidden/>
              </w:rPr>
              <w:instrText xml:space="preserve"> PAGEREF _Toc460703352 \h </w:instrText>
            </w:r>
            <w:r w:rsidR="0098075E" w:rsidRPr="00393CE1">
              <w:rPr>
                <w:webHidden/>
              </w:rPr>
            </w:r>
            <w:r w:rsidR="0098075E" w:rsidRPr="00393CE1">
              <w:rPr>
                <w:webHidden/>
              </w:rPr>
              <w:fldChar w:fldCharType="separate"/>
            </w:r>
            <w:r w:rsidR="0098075E" w:rsidRPr="00393CE1">
              <w:rPr>
                <w:webHidden/>
              </w:rPr>
              <w:t>2</w:t>
            </w:r>
            <w:r w:rsidR="0098075E" w:rsidRPr="00393CE1">
              <w:rPr>
                <w:webHidden/>
              </w:rPr>
              <w:fldChar w:fldCharType="end"/>
            </w:r>
          </w:hyperlink>
        </w:p>
        <w:p w14:paraId="3B028719" w14:textId="77777777" w:rsidR="0098075E" w:rsidRPr="00393CE1" w:rsidRDefault="0034011C" w:rsidP="00393CE1">
          <w:pPr>
            <w:pStyle w:val="TOC2"/>
            <w:tabs>
              <w:tab w:val="right" w:leader="dot" w:pos="9010"/>
            </w:tabs>
            <w:spacing w:line="276" w:lineRule="auto"/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60703353" w:history="1">
            <w:r w:rsidR="0098075E" w:rsidRPr="00393CE1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Estimación</w: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_Toc460703353 \h </w:instrTex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B059B4D" w14:textId="77777777" w:rsidR="0098075E" w:rsidRPr="00393CE1" w:rsidRDefault="0034011C" w:rsidP="00393CE1">
          <w:pPr>
            <w:pStyle w:val="TOC2"/>
            <w:tabs>
              <w:tab w:val="right" w:leader="dot" w:pos="9010"/>
            </w:tabs>
            <w:spacing w:line="276" w:lineRule="auto"/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60703354" w:history="1">
            <w:r w:rsidR="0098075E" w:rsidRPr="00393CE1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Revisión entrega</w: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_Toc460703354 \h </w:instrTex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123D547" w14:textId="77777777" w:rsidR="0098075E" w:rsidRPr="00393CE1" w:rsidRDefault="0034011C" w:rsidP="00393CE1">
          <w:pPr>
            <w:pStyle w:val="TOC2"/>
            <w:tabs>
              <w:tab w:val="right" w:leader="dot" w:pos="9010"/>
            </w:tabs>
            <w:spacing w:line="276" w:lineRule="auto"/>
            <w:rPr>
              <w:rFonts w:ascii="Verdana" w:hAnsi="Verdana"/>
              <w:b w:val="0"/>
              <w:noProof/>
              <w:sz w:val="20"/>
              <w:szCs w:val="20"/>
            </w:rPr>
          </w:pPr>
          <w:hyperlink w:anchor="_Toc460703355" w:history="1">
            <w:r w:rsidR="0098075E" w:rsidRPr="00393CE1">
              <w:rPr>
                <w:rStyle w:val="Hyperlink"/>
                <w:rFonts w:ascii="Verdana" w:hAnsi="Verdana"/>
                <w:b w:val="0"/>
                <w:noProof/>
                <w:sz w:val="20"/>
                <w:szCs w:val="20"/>
                <w:lang w:val="es-ES_tradnl"/>
              </w:rPr>
              <w:t>Dudas</w: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_Toc460703355 \h </w:instrTex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98075E" w:rsidRPr="00393CE1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6A5D282" w14:textId="5244A266" w:rsidR="00BD0679" w:rsidRPr="00393CE1" w:rsidRDefault="0028585A" w:rsidP="00393CE1">
          <w:pPr>
            <w:spacing w:line="276" w:lineRule="auto"/>
            <w:rPr>
              <w:rFonts w:ascii="Verdana" w:hAnsi="Verdana"/>
              <w:b/>
              <w:bCs/>
              <w:noProof/>
              <w:sz w:val="20"/>
              <w:szCs w:val="20"/>
            </w:rPr>
          </w:pPr>
          <w:r w:rsidRPr="00393CE1">
            <w:rPr>
              <w:rFonts w:ascii="Verdana" w:hAnsi="Verdana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08B2ADA7" w14:textId="77777777" w:rsidR="00BD0679" w:rsidRPr="00393CE1" w:rsidRDefault="00BD0679" w:rsidP="00393CE1">
      <w:pPr>
        <w:pStyle w:val="ListParagraph"/>
        <w:spacing w:line="276" w:lineRule="auto"/>
        <w:ind w:left="426"/>
        <w:rPr>
          <w:rFonts w:ascii="Verdana" w:hAnsi="Verdana"/>
          <w:sz w:val="20"/>
          <w:szCs w:val="20"/>
        </w:rPr>
      </w:pPr>
    </w:p>
    <w:p w14:paraId="43D37882" w14:textId="3EC7F7F6" w:rsidR="0028585A" w:rsidRPr="00BD0679" w:rsidRDefault="0028585A" w:rsidP="00BD0679">
      <w:pPr>
        <w:pStyle w:val="ListParagraph"/>
        <w:numPr>
          <w:ilvl w:val="0"/>
          <w:numId w:val="3"/>
        </w:numPr>
        <w:ind w:left="426" w:hanging="426"/>
        <w:rPr>
          <w:rFonts w:ascii="Verdana" w:hAnsi="Verdana"/>
          <w:sz w:val="18"/>
          <w:szCs w:val="20"/>
        </w:rPr>
      </w:pPr>
      <w:r w:rsidRPr="00BD0679">
        <w:rPr>
          <w:rFonts w:ascii="Verdana" w:hAnsi="Verdana"/>
          <w:b/>
          <w:color w:val="000000" w:themeColor="text1"/>
          <w:sz w:val="22"/>
          <w:lang w:val="es-ES_tradnl"/>
        </w:rPr>
        <w:t>Temas tratados</w:t>
      </w:r>
    </w:p>
    <w:p w14:paraId="77E87411" w14:textId="77777777" w:rsidR="0028585A" w:rsidRPr="00C577C8" w:rsidRDefault="0028585A" w:rsidP="0028585A">
      <w:pPr>
        <w:rPr>
          <w:lang w:val="es-UY"/>
        </w:rPr>
      </w:pPr>
    </w:p>
    <w:p w14:paraId="6546DE62" w14:textId="1BF76B8F" w:rsidR="00E576AE" w:rsidRPr="0028585A" w:rsidRDefault="009B661A" w:rsidP="0028585A">
      <w:pPr>
        <w:rPr>
          <w:rFonts w:ascii="Verdana" w:hAnsi="Verdana"/>
          <w:sz w:val="20"/>
          <w:lang w:val="es-ES_tradnl"/>
        </w:rPr>
      </w:pPr>
      <w:r>
        <w:rPr>
          <w:rFonts w:ascii="Verdana" w:hAnsi="Verdana"/>
          <w:sz w:val="20"/>
          <w:lang w:val="es-ES_tradnl"/>
        </w:rPr>
        <w:t>Tercera</w:t>
      </w:r>
      <w:r w:rsidR="00E576AE" w:rsidRPr="0028585A">
        <w:rPr>
          <w:rFonts w:ascii="Verdana" w:hAnsi="Verdana"/>
          <w:sz w:val="20"/>
          <w:lang w:val="es-ES_tradnl"/>
        </w:rPr>
        <w:t xml:space="preserve"> reunión de monitoreo con la directora de proyecto</w:t>
      </w:r>
      <w:r>
        <w:rPr>
          <w:rFonts w:ascii="Verdana" w:hAnsi="Verdana"/>
          <w:sz w:val="20"/>
          <w:lang w:val="es-ES_tradnl"/>
        </w:rPr>
        <w:t>, correspondiente a la tercer semana</w:t>
      </w:r>
      <w:r w:rsidR="00393CE1">
        <w:rPr>
          <w:rFonts w:ascii="Verdana" w:hAnsi="Verdana"/>
          <w:sz w:val="20"/>
          <w:lang w:val="es-ES_tradnl"/>
        </w:rPr>
        <w:t xml:space="preserve"> de trabajo</w:t>
      </w:r>
      <w:r w:rsidR="00E576AE" w:rsidRPr="0028585A">
        <w:rPr>
          <w:rFonts w:ascii="Verdana" w:hAnsi="Verdana"/>
          <w:sz w:val="20"/>
          <w:lang w:val="es-ES_tradnl"/>
        </w:rPr>
        <w:t xml:space="preserve">. </w:t>
      </w:r>
    </w:p>
    <w:p w14:paraId="1F2C458A" w14:textId="77777777" w:rsidR="0028585A" w:rsidRDefault="0028585A" w:rsidP="0028585A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</w:p>
    <w:p w14:paraId="01EC9F74" w14:textId="139704E8" w:rsidR="002A3AC8" w:rsidRDefault="009B661A" w:rsidP="002A3AC8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4" w:name="_Toc460703353"/>
      <w:r>
        <w:rPr>
          <w:rFonts w:ascii="Verdana" w:hAnsi="Verdana"/>
          <w:color w:val="000000" w:themeColor="text1"/>
          <w:sz w:val="20"/>
          <w:u w:val="single"/>
          <w:lang w:val="es-ES_tradnl"/>
        </w:rPr>
        <w:t>Estimación</w:t>
      </w:r>
      <w:bookmarkEnd w:id="4"/>
      <w:r>
        <w:rPr>
          <w:rFonts w:ascii="Verdana" w:hAnsi="Verdana"/>
          <w:color w:val="000000" w:themeColor="text1"/>
          <w:sz w:val="20"/>
          <w:u w:val="single"/>
          <w:lang w:val="es-ES_tradnl"/>
        </w:rPr>
        <w:t xml:space="preserve"> </w:t>
      </w:r>
    </w:p>
    <w:p w14:paraId="56FA8598" w14:textId="77777777" w:rsidR="002A3AC8" w:rsidRDefault="002A3AC8" w:rsidP="002A3AC8">
      <w:pPr>
        <w:rPr>
          <w:lang w:val="es-ES_tradnl"/>
        </w:rPr>
      </w:pPr>
    </w:p>
    <w:p w14:paraId="63E4095C" w14:textId="0B002EDB" w:rsidR="002A3AC8" w:rsidRPr="00BD0679" w:rsidRDefault="009B661A" w:rsidP="00BD0679">
      <w:p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 xml:space="preserve">En primer lugar se habló de le estimación </w:t>
      </w:r>
      <w:r w:rsidR="00156147">
        <w:rPr>
          <w:rFonts w:ascii="Verdana" w:hAnsi="Verdana"/>
          <w:sz w:val="20"/>
          <w:szCs w:val="20"/>
          <w:lang w:val="es-ES_tradnl"/>
        </w:rPr>
        <w:t xml:space="preserve">del proyecto realizada </w:t>
      </w:r>
      <w:r w:rsidR="00F266E4">
        <w:rPr>
          <w:rFonts w:ascii="Verdana" w:hAnsi="Verdana"/>
          <w:sz w:val="20"/>
          <w:szCs w:val="20"/>
          <w:lang w:val="es-ES_tradnl"/>
        </w:rPr>
        <w:t>por el administrador de proyecto</w:t>
      </w:r>
      <w:r w:rsidR="00156147">
        <w:rPr>
          <w:rFonts w:ascii="Verdana" w:hAnsi="Verdana"/>
          <w:sz w:val="20"/>
          <w:szCs w:val="20"/>
          <w:lang w:val="es-ES_tradnl"/>
        </w:rPr>
        <w:t xml:space="preserve">. Se </w:t>
      </w:r>
      <w:r w:rsidR="00AA547A">
        <w:rPr>
          <w:rFonts w:ascii="Verdana" w:hAnsi="Verdana"/>
          <w:sz w:val="20"/>
          <w:szCs w:val="20"/>
          <w:lang w:val="es-ES_tradnl"/>
        </w:rPr>
        <w:t>habló</w:t>
      </w:r>
      <w:r w:rsidR="00156147">
        <w:rPr>
          <w:rFonts w:ascii="Verdana" w:hAnsi="Verdana"/>
          <w:sz w:val="20"/>
          <w:szCs w:val="20"/>
          <w:lang w:val="es-ES_tradnl"/>
        </w:rPr>
        <w:t xml:space="preserve"> de las distintas </w:t>
      </w:r>
      <w:r w:rsidR="00AA547A">
        <w:rPr>
          <w:rFonts w:ascii="Verdana" w:hAnsi="Verdana"/>
          <w:sz w:val="20"/>
          <w:szCs w:val="20"/>
          <w:lang w:val="es-ES_tradnl"/>
        </w:rPr>
        <w:t xml:space="preserve">formas de estimar, tanto sea usando puntos de casos de uso, planning pocker, juicio de experto o implementando un caso de uso y estimar en función de eso. Se </w:t>
      </w:r>
      <w:r w:rsidR="00C16794">
        <w:rPr>
          <w:rFonts w:ascii="Verdana" w:hAnsi="Verdana"/>
          <w:sz w:val="20"/>
          <w:szCs w:val="20"/>
          <w:lang w:val="es-ES_tradnl"/>
        </w:rPr>
        <w:t>descartó</w:t>
      </w:r>
      <w:r w:rsidR="00F266E4">
        <w:rPr>
          <w:rFonts w:ascii="Verdana" w:hAnsi="Verdana"/>
          <w:sz w:val="20"/>
          <w:szCs w:val="20"/>
          <w:lang w:val="es-ES_tradnl"/>
        </w:rPr>
        <w:t xml:space="preserve"> la idea de</w:t>
      </w:r>
      <w:r w:rsidR="00393CE1">
        <w:rPr>
          <w:rFonts w:ascii="Verdana" w:hAnsi="Verdana"/>
          <w:sz w:val="20"/>
          <w:szCs w:val="20"/>
          <w:lang w:val="es-ES_tradnl"/>
        </w:rPr>
        <w:t xml:space="preserve"> usar puntos de func</w:t>
      </w:r>
      <w:r w:rsidR="00C16794">
        <w:rPr>
          <w:rFonts w:ascii="Verdana" w:hAnsi="Verdana"/>
          <w:sz w:val="20"/>
          <w:szCs w:val="20"/>
          <w:lang w:val="es-ES_tradnl"/>
        </w:rPr>
        <w:t>ión</w:t>
      </w:r>
      <w:r w:rsidR="00393CE1">
        <w:rPr>
          <w:rFonts w:ascii="Verdana" w:hAnsi="Verdana"/>
          <w:sz w:val="20"/>
          <w:szCs w:val="20"/>
          <w:lang w:val="es-ES_tradnl"/>
        </w:rPr>
        <w:t xml:space="preserve"> dado que su aplicación es bastante compleja</w:t>
      </w:r>
      <w:r w:rsidR="00C16794">
        <w:rPr>
          <w:rFonts w:ascii="Verdana" w:hAnsi="Verdana"/>
          <w:sz w:val="20"/>
          <w:szCs w:val="20"/>
          <w:lang w:val="es-ES_tradnl"/>
        </w:rPr>
        <w:t>.</w:t>
      </w:r>
      <w:r w:rsidR="00E77DF2">
        <w:rPr>
          <w:rFonts w:ascii="Verdana" w:hAnsi="Verdana"/>
          <w:sz w:val="20"/>
          <w:szCs w:val="20"/>
          <w:lang w:val="es-ES_tradnl"/>
        </w:rPr>
        <w:t xml:space="preserve"> Asimismo también se inclinó por la última opción, es decir, implementar un caso de uso y en función de</w:t>
      </w:r>
      <w:r w:rsidR="00CD2E04">
        <w:rPr>
          <w:rFonts w:ascii="Verdana" w:hAnsi="Verdana"/>
          <w:sz w:val="20"/>
          <w:szCs w:val="20"/>
          <w:lang w:val="es-ES_tradnl"/>
        </w:rPr>
        <w:t xml:space="preserve"> la</w:t>
      </w:r>
      <w:r w:rsidR="00E77DF2">
        <w:rPr>
          <w:rFonts w:ascii="Verdana" w:hAnsi="Verdana"/>
          <w:sz w:val="20"/>
          <w:szCs w:val="20"/>
          <w:lang w:val="es-ES_tradnl"/>
        </w:rPr>
        <w:t xml:space="preserve"> complejidad</w:t>
      </w:r>
      <w:r w:rsidR="00CD2E04">
        <w:rPr>
          <w:rFonts w:ascii="Verdana" w:hAnsi="Verdana"/>
          <w:sz w:val="20"/>
          <w:szCs w:val="20"/>
          <w:lang w:val="es-ES_tradnl"/>
        </w:rPr>
        <w:t xml:space="preserve"> tratar de estimar cuanto tiempo llevaría hacer todos los casos de uso. </w:t>
      </w:r>
      <w:r w:rsidR="00E77DF2">
        <w:rPr>
          <w:rFonts w:ascii="Verdana" w:hAnsi="Verdana"/>
          <w:sz w:val="20"/>
          <w:szCs w:val="20"/>
          <w:lang w:val="es-ES_tradnl"/>
        </w:rPr>
        <w:t xml:space="preserve"> </w:t>
      </w:r>
      <w:r w:rsidR="00C16794">
        <w:rPr>
          <w:rFonts w:ascii="Verdana" w:hAnsi="Verdana"/>
          <w:sz w:val="20"/>
          <w:szCs w:val="20"/>
          <w:lang w:val="es-ES_tradnl"/>
        </w:rPr>
        <w:t xml:space="preserve"> </w:t>
      </w:r>
      <w:r w:rsidR="00AA547A">
        <w:rPr>
          <w:rFonts w:ascii="Verdana" w:hAnsi="Verdana"/>
          <w:sz w:val="20"/>
          <w:szCs w:val="20"/>
          <w:lang w:val="es-ES_tradnl"/>
        </w:rPr>
        <w:t xml:space="preserve"> </w:t>
      </w:r>
    </w:p>
    <w:p w14:paraId="25690BC9" w14:textId="77777777" w:rsidR="00AE27FC" w:rsidRDefault="00AE27FC" w:rsidP="002A3AC8">
      <w:pPr>
        <w:rPr>
          <w:lang w:val="es-ES_tradnl"/>
        </w:rPr>
      </w:pPr>
    </w:p>
    <w:p w14:paraId="724BFFB4" w14:textId="561BBB29" w:rsidR="00AE27FC" w:rsidRDefault="009B661A" w:rsidP="00AE27FC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5" w:name="_Toc460703354"/>
      <w:r>
        <w:rPr>
          <w:rFonts w:ascii="Verdana" w:hAnsi="Verdana"/>
          <w:color w:val="000000" w:themeColor="text1"/>
          <w:sz w:val="20"/>
          <w:u w:val="single"/>
          <w:lang w:val="es-ES_tradnl"/>
        </w:rPr>
        <w:t>Revisión</w:t>
      </w:r>
      <w:r w:rsidR="00393CE1">
        <w:rPr>
          <w:rFonts w:ascii="Verdana" w:hAnsi="Verdana"/>
          <w:color w:val="000000" w:themeColor="text1"/>
          <w:sz w:val="20"/>
          <w:u w:val="single"/>
          <w:lang w:val="es-ES_tradnl"/>
        </w:rPr>
        <w:t xml:space="preserve"> de</w:t>
      </w:r>
      <w:r>
        <w:rPr>
          <w:rFonts w:ascii="Verdana" w:hAnsi="Verdana"/>
          <w:color w:val="000000" w:themeColor="text1"/>
          <w:sz w:val="20"/>
          <w:u w:val="single"/>
          <w:lang w:val="es-ES_tradnl"/>
        </w:rPr>
        <w:t xml:space="preserve"> entrega</w:t>
      </w:r>
      <w:bookmarkEnd w:id="5"/>
      <w:r w:rsidR="00393CE1">
        <w:rPr>
          <w:rFonts w:ascii="Verdana" w:hAnsi="Verdana"/>
          <w:color w:val="000000" w:themeColor="text1"/>
          <w:sz w:val="20"/>
          <w:u w:val="single"/>
          <w:lang w:val="es-ES_tradnl"/>
        </w:rPr>
        <w:t xml:space="preserve"> de semana 2</w:t>
      </w:r>
    </w:p>
    <w:p w14:paraId="689D8045" w14:textId="77777777" w:rsidR="00AE27FC" w:rsidRDefault="00AE27FC" w:rsidP="00AE27FC">
      <w:pPr>
        <w:rPr>
          <w:lang w:val="es-ES_tradnl"/>
        </w:rPr>
      </w:pPr>
    </w:p>
    <w:p w14:paraId="71D631EA" w14:textId="4C0CD630" w:rsidR="00A34D98" w:rsidRDefault="004D0867" w:rsidP="00BD0679">
      <w:pPr>
        <w:jc w:val="both"/>
        <w:rPr>
          <w:rFonts w:ascii="Verdana" w:hAnsi="Verdana"/>
          <w:sz w:val="20"/>
          <w:szCs w:val="20"/>
          <w:lang w:val="es-ES_tradnl"/>
        </w:rPr>
      </w:pPr>
      <w:r w:rsidRPr="00BD0679">
        <w:rPr>
          <w:rFonts w:ascii="Verdana" w:hAnsi="Verdana"/>
          <w:sz w:val="20"/>
          <w:szCs w:val="20"/>
          <w:lang w:val="es-ES_tradnl"/>
        </w:rPr>
        <w:t>L</w:t>
      </w:r>
      <w:r w:rsidR="00D91AA0" w:rsidRPr="00BD0679">
        <w:rPr>
          <w:rFonts w:ascii="Verdana" w:hAnsi="Verdana"/>
          <w:sz w:val="20"/>
          <w:szCs w:val="20"/>
          <w:lang w:val="es-ES_tradnl"/>
        </w:rPr>
        <w:t>a directora hizo las siguientes recomendaciones al grupo:</w:t>
      </w:r>
    </w:p>
    <w:p w14:paraId="16D5B119" w14:textId="169EDD94" w:rsidR="00A96886" w:rsidRDefault="00250116" w:rsidP="00250116">
      <w:pPr>
        <w:pStyle w:val="ListParagraph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s-ES_tradnl"/>
        </w:rPr>
      </w:pPr>
      <w:r w:rsidRPr="00250116">
        <w:rPr>
          <w:rFonts w:ascii="Verdana" w:hAnsi="Verdana"/>
          <w:sz w:val="20"/>
          <w:szCs w:val="20"/>
          <w:lang w:val="es-ES_tradnl"/>
        </w:rPr>
        <w:t>Nuevamente</w:t>
      </w:r>
      <w:r w:rsidR="00A96886" w:rsidRPr="00250116">
        <w:rPr>
          <w:rFonts w:ascii="Verdana" w:hAnsi="Verdana"/>
          <w:sz w:val="20"/>
          <w:szCs w:val="20"/>
          <w:lang w:val="es-ES_tradnl"/>
        </w:rPr>
        <w:t xml:space="preserve"> indicó la importancia de definir lo antes posible el alcance del proyecto, y validarlo con el cliente.</w:t>
      </w:r>
    </w:p>
    <w:p w14:paraId="14506067" w14:textId="5F04FB08" w:rsidR="00357B8E" w:rsidRDefault="00393CE1" w:rsidP="00357B8E">
      <w:pPr>
        <w:pStyle w:val="ListParagraph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>Remarcó</w:t>
      </w:r>
      <w:r w:rsidR="00250116">
        <w:rPr>
          <w:rFonts w:ascii="Verdana" w:hAnsi="Verdana"/>
          <w:sz w:val="20"/>
          <w:szCs w:val="20"/>
          <w:lang w:val="es-ES_tradnl"/>
        </w:rPr>
        <w:t xml:space="preserve"> los documentos a entregarle al cliente, tanto el documento de requerimientos como el documento de arquitectura. </w:t>
      </w:r>
    </w:p>
    <w:p w14:paraId="5B493E18" w14:textId="16C77789" w:rsidR="00250116" w:rsidRDefault="00250116" w:rsidP="00357B8E">
      <w:pPr>
        <w:pStyle w:val="ListParagraph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s-ES_tradnl"/>
        </w:rPr>
      </w:pPr>
      <w:r w:rsidRPr="00357B8E">
        <w:rPr>
          <w:rFonts w:ascii="Verdana" w:hAnsi="Verdana"/>
          <w:sz w:val="20"/>
          <w:szCs w:val="20"/>
          <w:lang w:val="es-ES_tradnl"/>
        </w:rPr>
        <w:t>Con respecto al</w:t>
      </w:r>
      <w:r w:rsidR="00357B8E" w:rsidRPr="00357B8E">
        <w:rPr>
          <w:rFonts w:ascii="Verdana" w:hAnsi="Verdana"/>
          <w:sz w:val="20"/>
          <w:szCs w:val="20"/>
          <w:lang w:val="es-ES_tradnl"/>
        </w:rPr>
        <w:t xml:space="preserve"> prototipo, se habló de lo que iba a contener. Si iba a contener </w:t>
      </w:r>
      <w:r w:rsidR="00357B8E">
        <w:rPr>
          <w:rFonts w:ascii="Verdana" w:hAnsi="Verdana"/>
          <w:sz w:val="20"/>
          <w:szCs w:val="20"/>
          <w:lang w:val="es-ES_tradnl"/>
        </w:rPr>
        <w:t xml:space="preserve">la comunicación con GAFU, el JAAS para los </w:t>
      </w:r>
      <w:r w:rsidR="00393CE1">
        <w:rPr>
          <w:rFonts w:ascii="Verdana" w:hAnsi="Verdana"/>
          <w:sz w:val="20"/>
          <w:szCs w:val="20"/>
          <w:lang w:val="es-ES_tradnl"/>
        </w:rPr>
        <w:t>roles. Básicamente, qué</w:t>
      </w:r>
      <w:r w:rsidR="002E35C9">
        <w:rPr>
          <w:rFonts w:ascii="Verdana" w:hAnsi="Verdana"/>
          <w:sz w:val="20"/>
          <w:szCs w:val="20"/>
          <w:lang w:val="es-ES_tradnl"/>
        </w:rPr>
        <w:t xml:space="preserve"> era lo que iba a incluir el mismo. </w:t>
      </w:r>
    </w:p>
    <w:p w14:paraId="741A8904" w14:textId="62CDB3DF" w:rsidR="00A22737" w:rsidRDefault="00A22737" w:rsidP="00A22737">
      <w:pPr>
        <w:pStyle w:val="ListParagraph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 xml:space="preserve">Se habló de ponerle un nombre al proyecto lo antes posible. </w:t>
      </w:r>
    </w:p>
    <w:p w14:paraId="087A6E52" w14:textId="56CED91D" w:rsidR="00A22737" w:rsidRDefault="00A22737" w:rsidP="00A22737">
      <w:pPr>
        <w:pStyle w:val="ListParagraph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>Con respecto al administrador, se le recomendó hacer el plan de iteración en otra herramienta que la utilizada</w:t>
      </w:r>
      <w:r w:rsidR="00E33FDD">
        <w:rPr>
          <w:rFonts w:ascii="Verdana" w:hAnsi="Verdana"/>
          <w:sz w:val="20"/>
          <w:szCs w:val="20"/>
          <w:lang w:val="es-ES_tradnl"/>
        </w:rPr>
        <w:t xml:space="preserve"> hasta el momento</w:t>
      </w:r>
      <w:r>
        <w:rPr>
          <w:rFonts w:ascii="Verdana" w:hAnsi="Verdana"/>
          <w:sz w:val="20"/>
          <w:szCs w:val="20"/>
          <w:lang w:val="es-ES_tradnl"/>
        </w:rPr>
        <w:t>, p</w:t>
      </w:r>
      <w:r w:rsidR="00393CE1">
        <w:rPr>
          <w:rFonts w:ascii="Verdana" w:hAnsi="Verdana"/>
          <w:sz w:val="20"/>
          <w:szCs w:val="20"/>
          <w:lang w:val="es-ES_tradnl"/>
        </w:rPr>
        <w:t>or ejemplo Proj</w:t>
      </w:r>
      <w:r w:rsidR="00E33FDD">
        <w:rPr>
          <w:rFonts w:ascii="Verdana" w:hAnsi="Verdana"/>
          <w:sz w:val="20"/>
          <w:szCs w:val="20"/>
          <w:lang w:val="es-ES_tradnl"/>
        </w:rPr>
        <w:t>ect de Microsoft. De esta manera, se la hace más</w:t>
      </w:r>
      <w:r>
        <w:rPr>
          <w:rFonts w:ascii="Verdana" w:hAnsi="Verdana"/>
          <w:sz w:val="20"/>
          <w:szCs w:val="20"/>
          <w:lang w:val="es-ES_tradnl"/>
        </w:rPr>
        <w:t xml:space="preserve"> fácil </w:t>
      </w:r>
      <w:r w:rsidR="00E33FDD">
        <w:rPr>
          <w:rFonts w:ascii="Verdana" w:hAnsi="Verdana"/>
          <w:sz w:val="20"/>
          <w:szCs w:val="20"/>
          <w:lang w:val="es-ES_tradnl"/>
        </w:rPr>
        <w:t xml:space="preserve">su tarea de planificar la iteración. </w:t>
      </w:r>
    </w:p>
    <w:p w14:paraId="0A611694" w14:textId="7EBEC534" w:rsidR="00CD2E04" w:rsidRPr="00393CE1" w:rsidRDefault="00E33FDD" w:rsidP="00393CE1">
      <w:pPr>
        <w:pStyle w:val="ListParagraph"/>
        <w:numPr>
          <w:ilvl w:val="0"/>
          <w:numId w:val="4"/>
        </w:numPr>
        <w:jc w:val="both"/>
        <w:rPr>
          <w:rFonts w:ascii="Verdana" w:hAnsi="Verdana"/>
          <w:sz w:val="20"/>
          <w:szCs w:val="20"/>
          <w:lang w:val="es-ES_tradnl"/>
        </w:rPr>
      </w:pPr>
      <w:r w:rsidRPr="00E33FDD">
        <w:rPr>
          <w:rFonts w:ascii="Verdana" w:hAnsi="Verdana"/>
          <w:sz w:val="20"/>
          <w:szCs w:val="20"/>
          <w:lang w:val="es-ES_tradnl"/>
        </w:rPr>
        <w:t>Con respecto a la verificación, se habló de las herramien</w:t>
      </w:r>
      <w:r w:rsidR="00393CE1">
        <w:rPr>
          <w:rFonts w:ascii="Verdana" w:hAnsi="Verdana"/>
          <w:sz w:val="20"/>
          <w:szCs w:val="20"/>
          <w:lang w:val="es-ES_tradnl"/>
        </w:rPr>
        <w:t>tas para reportar errores que aú</w:t>
      </w:r>
      <w:r w:rsidRPr="00E33FDD">
        <w:rPr>
          <w:rFonts w:ascii="Verdana" w:hAnsi="Verdana"/>
          <w:sz w:val="20"/>
          <w:szCs w:val="20"/>
          <w:lang w:val="es-ES_tradnl"/>
        </w:rPr>
        <w:t xml:space="preserve">n no </w:t>
      </w:r>
      <w:r w:rsidR="00393CE1">
        <w:rPr>
          <w:rFonts w:ascii="Verdana" w:hAnsi="Verdana"/>
          <w:sz w:val="20"/>
          <w:szCs w:val="20"/>
          <w:lang w:val="es-ES_tradnl"/>
        </w:rPr>
        <w:t>estaban definidas</w:t>
      </w:r>
      <w:r w:rsidRPr="00E33FDD">
        <w:rPr>
          <w:rFonts w:ascii="Verdana" w:hAnsi="Verdana"/>
          <w:sz w:val="20"/>
          <w:szCs w:val="20"/>
          <w:lang w:val="es-ES_tradnl"/>
        </w:rPr>
        <w:t xml:space="preserve">. Se sugirió usar la herramienta </w:t>
      </w:r>
      <w:r w:rsidR="00393CE1">
        <w:rPr>
          <w:rFonts w:ascii="Verdana" w:hAnsi="Verdana"/>
          <w:sz w:val="20"/>
          <w:szCs w:val="20"/>
          <w:lang w:val="es-ES_tradnl"/>
        </w:rPr>
        <w:t>Mantis. También, se hablo de un</w:t>
      </w:r>
      <w:r w:rsidRPr="00E33FDD">
        <w:rPr>
          <w:rFonts w:ascii="Verdana" w:hAnsi="Verdana"/>
          <w:sz w:val="20"/>
          <w:szCs w:val="20"/>
          <w:lang w:val="es-ES_tradnl"/>
        </w:rPr>
        <w:t xml:space="preserve"> posible test e aceptación con algún funcionario. </w:t>
      </w:r>
    </w:p>
    <w:p w14:paraId="7BE7A8F3" w14:textId="77777777" w:rsidR="00CD2E04" w:rsidRPr="00CD2E04" w:rsidRDefault="00CD2E04" w:rsidP="00CD2E04">
      <w:pPr>
        <w:ind w:left="360"/>
        <w:jc w:val="both"/>
        <w:rPr>
          <w:rFonts w:ascii="Verdana" w:hAnsi="Verdana"/>
          <w:sz w:val="20"/>
          <w:szCs w:val="20"/>
          <w:lang w:val="es-ES_tradnl"/>
        </w:rPr>
      </w:pPr>
    </w:p>
    <w:p w14:paraId="5C0BF92E" w14:textId="2671E639" w:rsidR="0098075E" w:rsidRDefault="0098075E" w:rsidP="0098075E">
      <w:pPr>
        <w:pStyle w:val="Heading2"/>
        <w:rPr>
          <w:rFonts w:ascii="Verdana" w:hAnsi="Verdana"/>
          <w:color w:val="000000" w:themeColor="text1"/>
          <w:sz w:val="20"/>
          <w:u w:val="single"/>
          <w:lang w:val="es-ES_tradnl"/>
        </w:rPr>
      </w:pPr>
      <w:bookmarkStart w:id="6" w:name="_Toc460703355"/>
      <w:r>
        <w:rPr>
          <w:rFonts w:ascii="Verdana" w:hAnsi="Verdana"/>
          <w:color w:val="000000" w:themeColor="text1"/>
          <w:sz w:val="20"/>
          <w:u w:val="single"/>
          <w:lang w:val="es-ES_tradnl"/>
        </w:rPr>
        <w:t>Dudas</w:t>
      </w:r>
      <w:bookmarkEnd w:id="6"/>
    </w:p>
    <w:p w14:paraId="5263459B" w14:textId="77777777" w:rsidR="0098075E" w:rsidRDefault="0098075E" w:rsidP="0098075E">
      <w:pPr>
        <w:rPr>
          <w:lang w:val="es-ES_tradnl"/>
        </w:rPr>
      </w:pPr>
    </w:p>
    <w:p w14:paraId="120957C9" w14:textId="77777777" w:rsidR="00393CE1" w:rsidRDefault="0098075E" w:rsidP="0098075E">
      <w:p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>Por último y para dar cierra al monitoreo, se consultaron dudas. Por ejemplo, la responsable de verificación preguntó acerca de los documentos que ella debía entregar la siguiente semana y que no estaban lo suficientemen</w:t>
      </w:r>
      <w:r w:rsidR="00393CE1">
        <w:rPr>
          <w:rFonts w:ascii="Verdana" w:hAnsi="Verdana"/>
          <w:sz w:val="20"/>
          <w:szCs w:val="20"/>
          <w:lang w:val="es-ES_tradnl"/>
        </w:rPr>
        <w:t xml:space="preserve">te claros. </w:t>
      </w:r>
    </w:p>
    <w:p w14:paraId="4C45147D" w14:textId="77777777" w:rsidR="00393CE1" w:rsidRDefault="00393CE1" w:rsidP="0098075E">
      <w:pPr>
        <w:jc w:val="both"/>
        <w:rPr>
          <w:rFonts w:ascii="Verdana" w:hAnsi="Verdana"/>
          <w:sz w:val="20"/>
          <w:szCs w:val="20"/>
          <w:lang w:val="es-ES_tradnl"/>
        </w:rPr>
      </w:pPr>
    </w:p>
    <w:p w14:paraId="45723ABA" w14:textId="66F1659A" w:rsidR="0098075E" w:rsidRDefault="00393CE1" w:rsidP="0098075E">
      <w:pPr>
        <w:jc w:val="both"/>
        <w:rPr>
          <w:rFonts w:ascii="Verdana" w:hAnsi="Verdana"/>
          <w:sz w:val="20"/>
          <w:szCs w:val="20"/>
          <w:lang w:val="es-ES_tradnl"/>
        </w:rPr>
      </w:pPr>
      <w:r>
        <w:rPr>
          <w:rFonts w:ascii="Verdana" w:hAnsi="Verdana"/>
          <w:sz w:val="20"/>
          <w:szCs w:val="20"/>
          <w:lang w:val="es-ES_tradnl"/>
        </w:rPr>
        <w:t>Otra duda que surgió fue qué</w:t>
      </w:r>
      <w:r w:rsidR="0098075E">
        <w:rPr>
          <w:rFonts w:ascii="Verdana" w:hAnsi="Verdana"/>
          <w:sz w:val="20"/>
          <w:szCs w:val="20"/>
          <w:lang w:val="es-ES_tradnl"/>
        </w:rPr>
        <w:t xml:space="preserve"> documentos se debían enviar al cliente</w:t>
      </w:r>
      <w:r>
        <w:rPr>
          <w:rFonts w:ascii="Verdana" w:hAnsi="Verdana"/>
          <w:sz w:val="20"/>
          <w:szCs w:val="20"/>
          <w:lang w:val="es-ES_tradnl"/>
        </w:rPr>
        <w:t xml:space="preserve"> para ser validados. En particular</w:t>
      </w:r>
      <w:r w:rsidR="0098075E">
        <w:rPr>
          <w:rFonts w:ascii="Verdana" w:hAnsi="Verdana"/>
          <w:sz w:val="20"/>
          <w:szCs w:val="20"/>
          <w:lang w:val="es-ES_tradnl"/>
        </w:rPr>
        <w:t>, si el documento de requerimientos y la arquitectura era</w:t>
      </w:r>
      <w:r>
        <w:rPr>
          <w:rFonts w:ascii="Verdana" w:hAnsi="Verdana"/>
          <w:sz w:val="20"/>
          <w:szCs w:val="20"/>
          <w:lang w:val="es-ES_tradnl"/>
        </w:rPr>
        <w:t>n</w:t>
      </w:r>
      <w:r w:rsidR="0098075E">
        <w:rPr>
          <w:rFonts w:ascii="Verdana" w:hAnsi="Verdana"/>
          <w:sz w:val="20"/>
          <w:szCs w:val="20"/>
          <w:lang w:val="es-ES_tradnl"/>
        </w:rPr>
        <w:t xml:space="preserve"> suficiente</w:t>
      </w:r>
      <w:r>
        <w:rPr>
          <w:rFonts w:ascii="Verdana" w:hAnsi="Verdana"/>
          <w:sz w:val="20"/>
          <w:szCs w:val="20"/>
          <w:lang w:val="es-ES_tradnl"/>
        </w:rPr>
        <w:t>s</w:t>
      </w:r>
      <w:r w:rsidR="0098075E">
        <w:rPr>
          <w:rFonts w:ascii="Verdana" w:hAnsi="Verdana"/>
          <w:sz w:val="20"/>
          <w:szCs w:val="20"/>
          <w:lang w:val="es-ES_tradnl"/>
        </w:rPr>
        <w:t xml:space="preserve"> o se debía mandar algo mas. </w:t>
      </w:r>
    </w:p>
    <w:p w14:paraId="6F629F34" w14:textId="77777777" w:rsidR="0028585A" w:rsidRDefault="0028585A" w:rsidP="00E576AE">
      <w:pPr>
        <w:jc w:val="both"/>
        <w:rPr>
          <w:lang w:val="es-ES_tradnl"/>
        </w:rPr>
      </w:pPr>
    </w:p>
    <w:p w14:paraId="278B27B9" w14:textId="77777777" w:rsidR="00E576AE" w:rsidRDefault="00E576AE" w:rsidP="00E576AE">
      <w:pPr>
        <w:jc w:val="both"/>
        <w:rPr>
          <w:lang w:val="es-ES_tradnl"/>
        </w:rPr>
      </w:pPr>
    </w:p>
    <w:p w14:paraId="207FB31C" w14:textId="77777777" w:rsidR="005967A2" w:rsidRPr="00C577C8" w:rsidRDefault="005967A2">
      <w:pPr>
        <w:rPr>
          <w:lang w:val="es-UY"/>
        </w:rPr>
      </w:pPr>
    </w:p>
    <w:sectPr w:rsidR="005967A2" w:rsidRPr="00C577C8" w:rsidSect="00925041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E616D4" w14:textId="77777777" w:rsidR="0034011C" w:rsidRDefault="0034011C">
      <w:r>
        <w:separator/>
      </w:r>
    </w:p>
  </w:endnote>
  <w:endnote w:type="continuationSeparator" w:id="0">
    <w:p w14:paraId="2F0F5476" w14:textId="77777777" w:rsidR="0034011C" w:rsidRDefault="0034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63B959" w14:textId="77777777" w:rsidR="001B07EE" w:rsidRDefault="00260A3F" w:rsidP="00022EE0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1CA4BFE" w14:textId="77777777" w:rsidR="001B07EE" w:rsidRDefault="0034011C" w:rsidP="001B07EE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C1125" w14:textId="4522A15F" w:rsidR="001B07EE" w:rsidRPr="00BD0679" w:rsidRDefault="0028585A" w:rsidP="004A6CCF">
    <w:pPr>
      <w:pStyle w:val="Footer"/>
      <w:pBdr>
        <w:top w:val="single" w:sz="4" w:space="1" w:color="auto"/>
      </w:pBdr>
      <w:rPr>
        <w:rFonts w:ascii="Verdana" w:hAnsi="Verdana"/>
        <w:sz w:val="16"/>
        <w:szCs w:val="20"/>
      </w:rPr>
    </w:pPr>
    <w:r w:rsidRPr="00BD0679">
      <w:rPr>
        <w:rFonts w:ascii="Verdana" w:hAnsi="Verdana"/>
        <w:sz w:val="16"/>
        <w:szCs w:val="20"/>
        <w:lang w:val="es-ES_tradnl"/>
      </w:rPr>
      <w:t>Reunión de Monitoreo</w:t>
    </w:r>
    <w:r w:rsidRPr="00BD0679">
      <w:rPr>
        <w:rFonts w:ascii="Verdana" w:hAnsi="Verdana"/>
        <w:sz w:val="16"/>
        <w:szCs w:val="20"/>
        <w:lang w:val="es-ES_tradnl"/>
      </w:rPr>
      <w:tab/>
    </w:r>
    <w:r w:rsidRPr="00BD0679">
      <w:rPr>
        <w:rFonts w:ascii="Verdana" w:hAnsi="Verdana"/>
        <w:sz w:val="16"/>
        <w:szCs w:val="20"/>
        <w:lang w:val="es-ES_tradnl"/>
      </w:rPr>
      <w:tab/>
    </w:r>
    <w:r w:rsidR="004A6CCF" w:rsidRPr="00BD0679">
      <w:rPr>
        <w:rFonts w:ascii="Verdana" w:hAnsi="Verdana"/>
        <w:sz w:val="16"/>
        <w:szCs w:val="20"/>
      </w:rPr>
      <w:t xml:space="preserve">Página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PAGE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393CE1">
      <w:rPr>
        <w:rStyle w:val="PageNumber"/>
        <w:rFonts w:ascii="Verdana" w:hAnsi="Verdana"/>
        <w:noProof/>
        <w:sz w:val="16"/>
        <w:szCs w:val="20"/>
      </w:rPr>
      <w:t>1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  <w:r w:rsidR="004A6CCF" w:rsidRPr="00BD0679">
      <w:rPr>
        <w:rStyle w:val="PageNumber"/>
        <w:rFonts w:ascii="Verdana" w:hAnsi="Verdana"/>
        <w:sz w:val="16"/>
        <w:szCs w:val="20"/>
      </w:rPr>
      <w:t xml:space="preserve"> de 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begin"/>
    </w:r>
    <w:r w:rsidR="00D24511" w:rsidRPr="00BD0679">
      <w:rPr>
        <w:rStyle w:val="PageNumber"/>
        <w:rFonts w:ascii="Verdana" w:hAnsi="Verdana"/>
        <w:sz w:val="16"/>
        <w:szCs w:val="20"/>
      </w:rPr>
      <w:instrText xml:space="preserve"> SECTIONPAGES  \* MERGEFORMAT </w:instrText>
    </w:r>
    <w:r w:rsidR="00D24511" w:rsidRPr="00BD0679">
      <w:rPr>
        <w:rStyle w:val="PageNumber"/>
        <w:rFonts w:ascii="Verdana" w:hAnsi="Verdana"/>
        <w:sz w:val="16"/>
        <w:szCs w:val="20"/>
      </w:rPr>
      <w:fldChar w:fldCharType="separate"/>
    </w:r>
    <w:r w:rsidR="00393CE1">
      <w:rPr>
        <w:rStyle w:val="PageNumber"/>
        <w:rFonts w:ascii="Verdana" w:hAnsi="Verdana"/>
        <w:noProof/>
        <w:sz w:val="16"/>
        <w:szCs w:val="20"/>
      </w:rPr>
      <w:t>2</w:t>
    </w:r>
    <w:r w:rsidR="00D24511" w:rsidRPr="00BD0679">
      <w:rPr>
        <w:rStyle w:val="PageNumber"/>
        <w:rFonts w:ascii="Verdana" w:hAnsi="Verdana"/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24AA7" w14:textId="77777777" w:rsidR="0034011C" w:rsidRDefault="0034011C">
      <w:r>
        <w:separator/>
      </w:r>
    </w:p>
  </w:footnote>
  <w:footnote w:type="continuationSeparator" w:id="0">
    <w:p w14:paraId="68052D85" w14:textId="77777777" w:rsidR="0034011C" w:rsidRDefault="00340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C383E"/>
    <w:multiLevelType w:val="hybridMultilevel"/>
    <w:tmpl w:val="A06E2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01087"/>
    <w:multiLevelType w:val="hybridMultilevel"/>
    <w:tmpl w:val="4A96C328"/>
    <w:lvl w:ilvl="0" w:tplc="79C87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55018"/>
    <w:multiLevelType w:val="hybridMultilevel"/>
    <w:tmpl w:val="ECF6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A17097"/>
    <w:multiLevelType w:val="hybridMultilevel"/>
    <w:tmpl w:val="62A2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6AE"/>
    <w:rsid w:val="00033EE8"/>
    <w:rsid w:val="00156147"/>
    <w:rsid w:val="001D04CC"/>
    <w:rsid w:val="001F48C4"/>
    <w:rsid w:val="00250116"/>
    <w:rsid w:val="00260A3F"/>
    <w:rsid w:val="0028585A"/>
    <w:rsid w:val="002A229F"/>
    <w:rsid w:val="002A3AC8"/>
    <w:rsid w:val="002A721C"/>
    <w:rsid w:val="002E35C9"/>
    <w:rsid w:val="0034011C"/>
    <w:rsid w:val="00357B8E"/>
    <w:rsid w:val="00393CE1"/>
    <w:rsid w:val="003B45BF"/>
    <w:rsid w:val="00466B93"/>
    <w:rsid w:val="004A6CCF"/>
    <w:rsid w:val="004D0867"/>
    <w:rsid w:val="00573038"/>
    <w:rsid w:val="005967A2"/>
    <w:rsid w:val="005D00C0"/>
    <w:rsid w:val="006246AB"/>
    <w:rsid w:val="00761B93"/>
    <w:rsid w:val="007C5130"/>
    <w:rsid w:val="008D277E"/>
    <w:rsid w:val="00925041"/>
    <w:rsid w:val="00971E95"/>
    <w:rsid w:val="0098075E"/>
    <w:rsid w:val="009B661A"/>
    <w:rsid w:val="00A22737"/>
    <w:rsid w:val="00A34D98"/>
    <w:rsid w:val="00A96886"/>
    <w:rsid w:val="00AA547A"/>
    <w:rsid w:val="00AE27FC"/>
    <w:rsid w:val="00B61E1A"/>
    <w:rsid w:val="00BA1B69"/>
    <w:rsid w:val="00BD0679"/>
    <w:rsid w:val="00C16794"/>
    <w:rsid w:val="00C577C8"/>
    <w:rsid w:val="00C93E13"/>
    <w:rsid w:val="00CA490A"/>
    <w:rsid w:val="00CB158F"/>
    <w:rsid w:val="00CD2E04"/>
    <w:rsid w:val="00D24511"/>
    <w:rsid w:val="00D91AA0"/>
    <w:rsid w:val="00E33FDD"/>
    <w:rsid w:val="00E576AE"/>
    <w:rsid w:val="00E77DF2"/>
    <w:rsid w:val="00F266E4"/>
    <w:rsid w:val="00F9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A054E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6AE"/>
  </w:style>
  <w:style w:type="paragraph" w:styleId="Heading1">
    <w:name w:val="heading 1"/>
    <w:basedOn w:val="Normal"/>
    <w:next w:val="Normal"/>
    <w:link w:val="Heading1Char"/>
    <w:uiPriority w:val="9"/>
    <w:qFormat/>
    <w:rsid w:val="002858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585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76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76AE"/>
  </w:style>
  <w:style w:type="paragraph" w:styleId="Footer">
    <w:name w:val="footer"/>
    <w:basedOn w:val="Normal"/>
    <w:link w:val="FooterChar"/>
    <w:unhideWhenUsed/>
    <w:rsid w:val="00E576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E576AE"/>
  </w:style>
  <w:style w:type="character" w:styleId="PageNumber">
    <w:name w:val="page number"/>
    <w:basedOn w:val="DefaultParagraphFont"/>
    <w:semiHidden/>
    <w:unhideWhenUsed/>
    <w:rsid w:val="00E576AE"/>
  </w:style>
  <w:style w:type="paragraph" w:styleId="NormalWeb">
    <w:name w:val="Normal (Web)"/>
    <w:basedOn w:val="Normal"/>
    <w:uiPriority w:val="99"/>
    <w:unhideWhenUsed/>
    <w:rsid w:val="00E576A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E576AE"/>
    <w:pPr>
      <w:ind w:left="720"/>
      <w:contextualSpacing/>
    </w:pPr>
  </w:style>
  <w:style w:type="paragraph" w:customStyle="1" w:styleId="MNormal">
    <w:name w:val="MNormal"/>
    <w:basedOn w:val="Normal"/>
    <w:rsid w:val="0028585A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character" w:customStyle="1" w:styleId="Heading1Char">
    <w:name w:val="Heading 1 Char"/>
    <w:basedOn w:val="DefaultParagraphFont"/>
    <w:link w:val="Heading1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28585A"/>
  </w:style>
  <w:style w:type="paragraph" w:styleId="TOCHeading">
    <w:name w:val="TOC Heading"/>
    <w:basedOn w:val="Heading1"/>
    <w:next w:val="Normal"/>
    <w:uiPriority w:val="39"/>
    <w:unhideWhenUsed/>
    <w:qFormat/>
    <w:rsid w:val="0028585A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BD0679"/>
    <w:pPr>
      <w:tabs>
        <w:tab w:val="right" w:leader="dot" w:pos="9010"/>
      </w:tabs>
      <w:spacing w:before="120"/>
    </w:pPr>
    <w:rPr>
      <w:rFonts w:ascii="Verdana" w:hAnsi="Verdana"/>
      <w:noProof/>
      <w:sz w:val="20"/>
      <w:szCs w:val="20"/>
      <w:lang w:val="es-ES_tradnl"/>
    </w:rPr>
  </w:style>
  <w:style w:type="character" w:styleId="Hyperlink">
    <w:name w:val="Hyperlink"/>
    <w:basedOn w:val="DefaultParagraphFont"/>
    <w:uiPriority w:val="99"/>
    <w:unhideWhenUsed/>
    <w:rsid w:val="0028585A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28585A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28585A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8585A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28585A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8585A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8585A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28585A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28585A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8585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53DB6C-AF5C-C845-8E6A-2AD409C20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441</Words>
  <Characters>2515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21</cp:revision>
  <dcterms:created xsi:type="dcterms:W3CDTF">2016-08-17T01:43:00Z</dcterms:created>
  <dcterms:modified xsi:type="dcterms:W3CDTF">2016-09-04T18:15:00Z</dcterms:modified>
</cp:coreProperties>
</file>