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E1B82" w14:textId="77777777" w:rsidR="00000000" w:rsidRDefault="00F545E4">
      <w:pPr>
        <w:pStyle w:val="MTtulo1"/>
        <w:jc w:val="left"/>
      </w:pPr>
      <w:bookmarkStart w:id="0" w:name="_Toc464567824"/>
      <w:r>
        <w:t>SARP</w:t>
      </w:r>
      <w:bookmarkEnd w:id="0"/>
      <w:r w:rsidR="008174BB">
        <w:t xml:space="preserve"> </w:t>
      </w:r>
    </w:p>
    <w:p w14:paraId="7C7206FD" w14:textId="77777777" w:rsidR="00000000" w:rsidRDefault="008174BB">
      <w:pPr>
        <w:pStyle w:val="MTtulo1"/>
        <w:jc w:val="left"/>
      </w:pPr>
      <w:bookmarkStart w:id="1" w:name="_Toc464567825"/>
      <w:r>
        <w:t>Documento de Evaluación y Ajuste del Plan de Calidad</w:t>
      </w:r>
      <w:bookmarkEnd w:id="1"/>
    </w:p>
    <w:p w14:paraId="3D832407" w14:textId="77777777" w:rsidR="00000000" w:rsidRDefault="00F545E4">
      <w:pPr>
        <w:pStyle w:val="MTtulo1"/>
        <w:jc w:val="left"/>
      </w:pPr>
      <w:bookmarkStart w:id="2" w:name="_Toc464567826"/>
      <w:r>
        <w:t>Versión 1.0</w:t>
      </w:r>
      <w:bookmarkEnd w:id="2"/>
    </w:p>
    <w:p w14:paraId="6B09EDCB" w14:textId="77777777" w:rsidR="00000000" w:rsidRDefault="008174BB">
      <w:pPr>
        <w:pStyle w:val="MNormal"/>
      </w:pPr>
    </w:p>
    <w:p w14:paraId="76F468FF" w14:textId="77777777" w:rsidR="00000000" w:rsidRDefault="008174BB">
      <w:pPr>
        <w:pStyle w:val="MNormal"/>
      </w:pPr>
    </w:p>
    <w:p w14:paraId="196D0057" w14:textId="77777777" w:rsidR="00F545E4" w:rsidRDefault="00F545E4">
      <w:pPr>
        <w:pStyle w:val="MNormal"/>
      </w:pPr>
    </w:p>
    <w:p w14:paraId="05B2CD45" w14:textId="77777777" w:rsidR="00000000" w:rsidRDefault="008174BB">
      <w:pPr>
        <w:pStyle w:val="MNormal"/>
      </w:pPr>
    </w:p>
    <w:p w14:paraId="3779845E" w14:textId="77777777" w:rsidR="00000000" w:rsidRDefault="008174BB">
      <w:pPr>
        <w:pStyle w:val="MTtulo1"/>
      </w:pPr>
      <w:bookmarkStart w:id="3" w:name="_Toc464567827"/>
      <w:r>
        <w:t>Historia de revisiones</w:t>
      </w:r>
      <w:bookmarkEnd w:id="3"/>
    </w:p>
    <w:tbl>
      <w:tblPr>
        <w:tblW w:w="0" w:type="auto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1118"/>
        <w:gridCol w:w="3311"/>
        <w:gridCol w:w="2097"/>
      </w:tblGrid>
      <w:tr w:rsidR="00000000" w14:paraId="4553B0CF" w14:textId="77777777" w:rsidTr="00B20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4" w:type="dxa"/>
            <w:shd w:val="clear" w:color="auto" w:fill="FFFFFF"/>
          </w:tcPr>
          <w:p w14:paraId="4BD7DBBF" w14:textId="77777777" w:rsidR="00000000" w:rsidRDefault="008174BB">
            <w:pPr>
              <w:pStyle w:val="MNormal"/>
            </w:pPr>
            <w:r>
              <w:t>Fecha</w:t>
            </w:r>
          </w:p>
        </w:tc>
        <w:tc>
          <w:tcPr>
            <w:tcW w:w="1118" w:type="dxa"/>
            <w:shd w:val="clear" w:color="auto" w:fill="FFFFFF"/>
          </w:tcPr>
          <w:p w14:paraId="331600CF" w14:textId="77777777" w:rsidR="00000000" w:rsidRDefault="008174BB">
            <w:pPr>
              <w:pStyle w:val="MNormal"/>
            </w:pPr>
            <w:r>
              <w:t>Versión</w:t>
            </w:r>
          </w:p>
        </w:tc>
        <w:tc>
          <w:tcPr>
            <w:tcW w:w="3311" w:type="dxa"/>
            <w:shd w:val="clear" w:color="auto" w:fill="FFFFFF"/>
          </w:tcPr>
          <w:p w14:paraId="6E29D78B" w14:textId="77777777" w:rsidR="00000000" w:rsidRDefault="008174BB">
            <w:pPr>
              <w:pStyle w:val="MNormal"/>
            </w:pPr>
            <w:r>
              <w:t>Descripción</w:t>
            </w:r>
          </w:p>
        </w:tc>
        <w:tc>
          <w:tcPr>
            <w:tcW w:w="2097" w:type="dxa"/>
            <w:shd w:val="clear" w:color="auto" w:fill="FFFFFF"/>
          </w:tcPr>
          <w:p w14:paraId="563EE13C" w14:textId="77777777" w:rsidR="00000000" w:rsidRDefault="008174BB">
            <w:pPr>
              <w:pStyle w:val="MNormal"/>
            </w:pPr>
            <w:r>
              <w:t>Autor</w:t>
            </w:r>
          </w:p>
        </w:tc>
      </w:tr>
      <w:tr w:rsidR="00000000" w14:paraId="2CE088CE" w14:textId="77777777" w:rsidTr="00B20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4" w:type="dxa"/>
          </w:tcPr>
          <w:p w14:paraId="36B2D243" w14:textId="161B4AD9" w:rsidR="00000000" w:rsidRDefault="00B206EF" w:rsidP="00B206EF">
            <w:pPr>
              <w:pStyle w:val="MNormal"/>
            </w:pPr>
            <w:r>
              <w:t>19</w:t>
            </w:r>
            <w:r w:rsidR="008174BB">
              <w:t>/</w:t>
            </w:r>
            <w:r>
              <w:t>10</w:t>
            </w:r>
            <w:r w:rsidR="008174BB">
              <w:t>/</w:t>
            </w:r>
            <w:r>
              <w:t>2016</w:t>
            </w:r>
          </w:p>
        </w:tc>
        <w:tc>
          <w:tcPr>
            <w:tcW w:w="1118" w:type="dxa"/>
          </w:tcPr>
          <w:p w14:paraId="05391EBF" w14:textId="6C040AE8" w:rsidR="00000000" w:rsidRDefault="00B206EF">
            <w:pPr>
              <w:pStyle w:val="MNormal"/>
            </w:pPr>
            <w:r>
              <w:t>1.0</w:t>
            </w:r>
          </w:p>
        </w:tc>
        <w:tc>
          <w:tcPr>
            <w:tcW w:w="3311" w:type="dxa"/>
          </w:tcPr>
          <w:p w14:paraId="7B5D4705" w14:textId="509E718F" w:rsidR="00000000" w:rsidRDefault="00B206EF">
            <w:pPr>
              <w:pStyle w:val="MNormal"/>
            </w:pPr>
            <w:r>
              <w:t>Primera evaluación del Plan de Calidad.</w:t>
            </w:r>
          </w:p>
        </w:tc>
        <w:tc>
          <w:tcPr>
            <w:tcW w:w="2097" w:type="dxa"/>
          </w:tcPr>
          <w:p w14:paraId="447A8F84" w14:textId="6321AC89" w:rsidR="00000000" w:rsidRDefault="00B206EF" w:rsidP="00B206EF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  <w:tr w:rsidR="00000000" w14:paraId="439AF7E8" w14:textId="77777777" w:rsidTr="00B20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4" w:type="dxa"/>
          </w:tcPr>
          <w:p w14:paraId="3CED161C" w14:textId="77777777" w:rsidR="00000000" w:rsidRDefault="008174BB">
            <w:pPr>
              <w:pStyle w:val="MNormal"/>
            </w:pPr>
            <w:r>
              <w:t> </w:t>
            </w:r>
          </w:p>
        </w:tc>
        <w:tc>
          <w:tcPr>
            <w:tcW w:w="1118" w:type="dxa"/>
          </w:tcPr>
          <w:p w14:paraId="6E7610C0" w14:textId="77777777" w:rsidR="00000000" w:rsidRDefault="008174BB">
            <w:pPr>
              <w:pStyle w:val="MNormal"/>
            </w:pPr>
            <w:r>
              <w:t> </w:t>
            </w:r>
          </w:p>
        </w:tc>
        <w:tc>
          <w:tcPr>
            <w:tcW w:w="3311" w:type="dxa"/>
          </w:tcPr>
          <w:p w14:paraId="426D9B1F" w14:textId="77777777" w:rsidR="00000000" w:rsidRDefault="008174BB">
            <w:pPr>
              <w:pStyle w:val="MNormal"/>
            </w:pPr>
            <w:r>
              <w:t> </w:t>
            </w:r>
          </w:p>
        </w:tc>
        <w:tc>
          <w:tcPr>
            <w:tcW w:w="2097" w:type="dxa"/>
          </w:tcPr>
          <w:p w14:paraId="01E4DA65" w14:textId="77777777" w:rsidR="00000000" w:rsidRDefault="008174BB">
            <w:pPr>
              <w:pStyle w:val="MNormal"/>
            </w:pPr>
            <w:r>
              <w:t> </w:t>
            </w:r>
          </w:p>
        </w:tc>
      </w:tr>
      <w:tr w:rsidR="00000000" w14:paraId="5BF1905D" w14:textId="77777777" w:rsidTr="00B20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4" w:type="dxa"/>
          </w:tcPr>
          <w:p w14:paraId="2B25675C" w14:textId="77777777" w:rsidR="00000000" w:rsidRDefault="008174BB">
            <w:pPr>
              <w:pStyle w:val="MNormal"/>
            </w:pPr>
            <w:r>
              <w:t> </w:t>
            </w:r>
          </w:p>
        </w:tc>
        <w:tc>
          <w:tcPr>
            <w:tcW w:w="1118" w:type="dxa"/>
          </w:tcPr>
          <w:p w14:paraId="54FB0A5D" w14:textId="77777777" w:rsidR="00000000" w:rsidRDefault="008174BB">
            <w:pPr>
              <w:pStyle w:val="MNormal"/>
            </w:pPr>
            <w:r>
              <w:t> </w:t>
            </w:r>
          </w:p>
        </w:tc>
        <w:tc>
          <w:tcPr>
            <w:tcW w:w="3311" w:type="dxa"/>
          </w:tcPr>
          <w:p w14:paraId="3DC978BD" w14:textId="77777777" w:rsidR="00000000" w:rsidRDefault="008174BB">
            <w:pPr>
              <w:pStyle w:val="MNormal"/>
            </w:pPr>
            <w:r>
              <w:t> </w:t>
            </w:r>
          </w:p>
        </w:tc>
        <w:tc>
          <w:tcPr>
            <w:tcW w:w="2097" w:type="dxa"/>
          </w:tcPr>
          <w:p w14:paraId="7529B429" w14:textId="77777777" w:rsidR="00000000" w:rsidRDefault="008174BB">
            <w:pPr>
              <w:pStyle w:val="MNormal"/>
            </w:pPr>
            <w:r>
              <w:t> </w:t>
            </w:r>
          </w:p>
        </w:tc>
      </w:tr>
      <w:tr w:rsidR="00000000" w14:paraId="53639713" w14:textId="77777777" w:rsidTr="00B20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4" w:type="dxa"/>
          </w:tcPr>
          <w:p w14:paraId="5D3C2935" w14:textId="77777777" w:rsidR="00000000" w:rsidRDefault="008174BB">
            <w:pPr>
              <w:pStyle w:val="MNormal"/>
            </w:pPr>
            <w:r>
              <w:t> </w:t>
            </w:r>
          </w:p>
        </w:tc>
        <w:tc>
          <w:tcPr>
            <w:tcW w:w="1118" w:type="dxa"/>
          </w:tcPr>
          <w:p w14:paraId="6805C5E5" w14:textId="77777777" w:rsidR="00000000" w:rsidRDefault="008174BB">
            <w:pPr>
              <w:pStyle w:val="MNormal"/>
            </w:pPr>
            <w:r>
              <w:t> </w:t>
            </w:r>
          </w:p>
        </w:tc>
        <w:tc>
          <w:tcPr>
            <w:tcW w:w="3311" w:type="dxa"/>
          </w:tcPr>
          <w:p w14:paraId="4085D4C2" w14:textId="77777777" w:rsidR="00000000" w:rsidRDefault="008174BB">
            <w:pPr>
              <w:pStyle w:val="MNormal"/>
            </w:pPr>
            <w:r>
              <w:t> </w:t>
            </w:r>
          </w:p>
        </w:tc>
        <w:tc>
          <w:tcPr>
            <w:tcW w:w="2097" w:type="dxa"/>
          </w:tcPr>
          <w:p w14:paraId="693FE5E6" w14:textId="77777777" w:rsidR="00000000" w:rsidRDefault="008174BB">
            <w:pPr>
              <w:pStyle w:val="MNormal"/>
            </w:pPr>
            <w:r>
              <w:t> </w:t>
            </w:r>
          </w:p>
        </w:tc>
      </w:tr>
    </w:tbl>
    <w:p w14:paraId="2EA78AAC" w14:textId="77777777" w:rsidR="00000000" w:rsidRDefault="008174BB">
      <w:pPr>
        <w:pStyle w:val="MTemaNormal"/>
      </w:pPr>
    </w:p>
    <w:p w14:paraId="6C7FA8FF" w14:textId="77777777" w:rsidR="00000000" w:rsidRDefault="008174BB">
      <w:pPr>
        <w:pStyle w:val="MTemaNormal"/>
      </w:pPr>
    </w:p>
    <w:p w14:paraId="0023DBB6" w14:textId="77777777" w:rsidR="00B206EF" w:rsidRDefault="008174BB" w:rsidP="00B206EF">
      <w:pPr>
        <w:pStyle w:val="MTtulo1"/>
      </w:pPr>
      <w:r>
        <w:br w:type="page"/>
      </w:r>
    </w:p>
    <w:p w14:paraId="4862EB07" w14:textId="54F0862F" w:rsidR="00B206EF" w:rsidRPr="00B206EF" w:rsidRDefault="00B206EF" w:rsidP="00B206EF">
      <w:pPr>
        <w:pStyle w:val="TOCHeading"/>
        <w:jc w:val="center"/>
        <w:rPr>
          <w:rFonts w:ascii="Verdana" w:eastAsiaTheme="minorEastAsia" w:hAnsi="Verdana" w:cstheme="minorBidi"/>
          <w:bCs w:val="0"/>
          <w:caps/>
          <w:noProof/>
          <w:color w:val="000000" w:themeColor="text1"/>
          <w:sz w:val="20"/>
          <w:szCs w:val="20"/>
          <w:lang w:val="es-ES_tradnl"/>
        </w:rPr>
      </w:pPr>
      <w:r w:rsidRPr="00B206EF">
        <w:rPr>
          <w:rFonts w:ascii="Verdana" w:hAnsi="Verdana"/>
          <w:color w:val="000000" w:themeColor="text1"/>
          <w:sz w:val="32"/>
          <w:szCs w:val="32"/>
          <w:lang w:val="es-ES_tradnl"/>
        </w:rPr>
        <w:lastRenderedPageBreak/>
        <w:t>Índice</w:t>
      </w:r>
      <w:r w:rsidRPr="00B206EF">
        <w:rPr>
          <w:rFonts w:ascii="Verdana" w:hAnsi="Verdana"/>
          <w:bCs w:val="0"/>
          <w:color w:val="000000" w:themeColor="text1"/>
          <w:sz w:val="20"/>
          <w:szCs w:val="20"/>
          <w:lang w:val="es-ES_tradnl"/>
        </w:rPr>
        <w:fldChar w:fldCharType="begin"/>
      </w:r>
      <w:r w:rsidRPr="00B206EF">
        <w:rPr>
          <w:rFonts w:ascii="Verdana" w:hAnsi="Verdana"/>
          <w:color w:val="000000" w:themeColor="text1"/>
          <w:sz w:val="20"/>
          <w:szCs w:val="20"/>
          <w:lang w:val="es-ES_tradnl"/>
        </w:rPr>
        <w:instrText xml:space="preserve"> TOC \o "1-3" \h \z \u </w:instrText>
      </w:r>
      <w:r w:rsidRPr="00B206EF">
        <w:rPr>
          <w:rFonts w:ascii="Verdana" w:hAnsi="Verdana"/>
          <w:bCs w:val="0"/>
          <w:color w:val="000000" w:themeColor="text1"/>
          <w:sz w:val="20"/>
          <w:szCs w:val="20"/>
          <w:lang w:val="es-ES_tradnl"/>
        </w:rPr>
        <w:fldChar w:fldCharType="separate"/>
      </w:r>
    </w:p>
    <w:p w14:paraId="15DF54E5" w14:textId="77777777" w:rsidR="00B206EF" w:rsidRPr="00B206EF" w:rsidRDefault="00B206EF">
      <w:pPr>
        <w:pStyle w:val="TOC1"/>
        <w:tabs>
          <w:tab w:val="left" w:pos="400"/>
          <w:tab w:val="right" w:leader="dot" w:pos="8494"/>
        </w:tabs>
        <w:rPr>
          <w:rFonts w:ascii="Verdana" w:eastAsiaTheme="minorEastAsia" w:hAnsi="Verdana" w:cstheme="minorBidi"/>
          <w:b w:val="0"/>
          <w:bCs/>
          <w:caps/>
          <w:noProof/>
          <w:sz w:val="20"/>
          <w:szCs w:val="20"/>
          <w:lang w:val="en-US" w:eastAsia="en-US"/>
        </w:rPr>
      </w:pPr>
      <w:hyperlink w:anchor="_Toc464567828" w:history="1">
        <w:r w:rsidRPr="00B206EF">
          <w:rPr>
            <w:rStyle w:val="Hyperlink"/>
            <w:rFonts w:ascii="Verdana" w:hAnsi="Verdana"/>
            <w:noProof/>
            <w:sz w:val="20"/>
            <w:szCs w:val="20"/>
          </w:rPr>
          <w:t>1.</w:t>
        </w:r>
        <w:r w:rsidRPr="00B206EF">
          <w:rPr>
            <w:rFonts w:ascii="Verdana" w:eastAsiaTheme="minorEastAsia" w:hAnsi="Verdana" w:cstheme="minorBidi"/>
            <w:b w:val="0"/>
            <w:bCs/>
            <w:caps/>
            <w:noProof/>
            <w:sz w:val="20"/>
            <w:szCs w:val="20"/>
            <w:lang w:val="en-US" w:eastAsia="en-US"/>
          </w:rPr>
          <w:tab/>
        </w:r>
        <w:r w:rsidRPr="00B206EF">
          <w:rPr>
            <w:rStyle w:val="Hyperlink"/>
            <w:rFonts w:ascii="Verdana" w:hAnsi="Verdana"/>
            <w:noProof/>
            <w:sz w:val="20"/>
            <w:szCs w:val="20"/>
          </w:rPr>
          <w:t>Actividades previstas en el Plan de Calidad</w:t>
        </w:r>
        <w:r w:rsidRPr="00B206EF">
          <w:rPr>
            <w:rFonts w:ascii="Verdana" w:hAnsi="Verdana"/>
            <w:noProof/>
            <w:webHidden/>
            <w:sz w:val="20"/>
            <w:szCs w:val="20"/>
          </w:rPr>
          <w:tab/>
        </w:r>
        <w:r w:rsidRPr="00B206EF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B206EF">
          <w:rPr>
            <w:rFonts w:ascii="Verdana" w:hAnsi="Verdana"/>
            <w:noProof/>
            <w:webHidden/>
            <w:sz w:val="20"/>
            <w:szCs w:val="20"/>
          </w:rPr>
          <w:instrText xml:space="preserve"> PAGEREF _Toc464567828 \h </w:instrText>
        </w:r>
        <w:r w:rsidRPr="00B206EF">
          <w:rPr>
            <w:rFonts w:ascii="Verdana" w:hAnsi="Verdana"/>
            <w:noProof/>
            <w:webHidden/>
            <w:sz w:val="20"/>
            <w:szCs w:val="20"/>
          </w:rPr>
        </w:r>
        <w:r w:rsidRPr="00B206EF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B206EF">
          <w:rPr>
            <w:rFonts w:ascii="Verdana" w:hAnsi="Verdana"/>
            <w:noProof/>
            <w:webHidden/>
            <w:sz w:val="20"/>
            <w:szCs w:val="20"/>
          </w:rPr>
          <w:t>3</w:t>
        </w:r>
        <w:r w:rsidRPr="00B206EF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33C89781" w14:textId="77777777" w:rsidR="00B206EF" w:rsidRPr="00B206EF" w:rsidRDefault="00B206EF">
      <w:pPr>
        <w:pStyle w:val="TOC1"/>
        <w:tabs>
          <w:tab w:val="left" w:pos="400"/>
          <w:tab w:val="right" w:leader="dot" w:pos="8494"/>
        </w:tabs>
        <w:rPr>
          <w:rFonts w:ascii="Verdana" w:eastAsiaTheme="minorEastAsia" w:hAnsi="Verdana" w:cstheme="minorBidi"/>
          <w:b w:val="0"/>
          <w:bCs/>
          <w:caps/>
          <w:noProof/>
          <w:sz w:val="20"/>
          <w:szCs w:val="20"/>
          <w:lang w:val="en-US" w:eastAsia="en-US"/>
        </w:rPr>
      </w:pPr>
      <w:hyperlink w:anchor="_Toc464567829" w:history="1">
        <w:r w:rsidRPr="00B206EF">
          <w:rPr>
            <w:rStyle w:val="Hyperlink"/>
            <w:rFonts w:ascii="Verdana" w:hAnsi="Verdana"/>
            <w:noProof/>
            <w:sz w:val="20"/>
            <w:szCs w:val="20"/>
          </w:rPr>
          <w:t>2.</w:t>
        </w:r>
        <w:r w:rsidRPr="00B206EF">
          <w:rPr>
            <w:rFonts w:ascii="Verdana" w:eastAsiaTheme="minorEastAsia" w:hAnsi="Verdana" w:cstheme="minorBidi"/>
            <w:b w:val="0"/>
            <w:bCs/>
            <w:caps/>
            <w:noProof/>
            <w:sz w:val="20"/>
            <w:szCs w:val="20"/>
            <w:lang w:val="en-US" w:eastAsia="en-US"/>
          </w:rPr>
          <w:tab/>
        </w:r>
        <w:r w:rsidRPr="00B206EF">
          <w:rPr>
            <w:rStyle w:val="Hyperlink"/>
            <w:rFonts w:ascii="Verdana" w:hAnsi="Verdana"/>
            <w:noProof/>
            <w:sz w:val="20"/>
            <w:szCs w:val="20"/>
          </w:rPr>
          <w:t>Desviaciones Encontradas</w:t>
        </w:r>
        <w:r w:rsidRPr="00B206EF">
          <w:rPr>
            <w:rFonts w:ascii="Verdana" w:hAnsi="Verdana"/>
            <w:noProof/>
            <w:webHidden/>
            <w:sz w:val="20"/>
            <w:szCs w:val="20"/>
          </w:rPr>
          <w:tab/>
        </w:r>
        <w:r w:rsidRPr="00B206EF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B206EF">
          <w:rPr>
            <w:rFonts w:ascii="Verdana" w:hAnsi="Verdana"/>
            <w:noProof/>
            <w:webHidden/>
            <w:sz w:val="20"/>
            <w:szCs w:val="20"/>
          </w:rPr>
          <w:instrText xml:space="preserve"> PAGEREF _Toc464567829 \h </w:instrText>
        </w:r>
        <w:r w:rsidRPr="00B206EF">
          <w:rPr>
            <w:rFonts w:ascii="Verdana" w:hAnsi="Verdana"/>
            <w:noProof/>
            <w:webHidden/>
            <w:sz w:val="20"/>
            <w:szCs w:val="20"/>
          </w:rPr>
        </w:r>
        <w:r w:rsidRPr="00B206EF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B206EF">
          <w:rPr>
            <w:rFonts w:ascii="Verdana" w:hAnsi="Verdana"/>
            <w:noProof/>
            <w:webHidden/>
            <w:sz w:val="20"/>
            <w:szCs w:val="20"/>
          </w:rPr>
          <w:t>3</w:t>
        </w:r>
        <w:r w:rsidRPr="00B206EF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31690030" w14:textId="77777777" w:rsidR="00B206EF" w:rsidRPr="00B206EF" w:rsidRDefault="00B206EF" w:rsidP="00B206EF">
      <w:pPr>
        <w:pStyle w:val="TOC2"/>
        <w:rPr>
          <w:rFonts w:eastAsiaTheme="minorEastAsia" w:cstheme="minorBidi"/>
          <w:smallCaps/>
          <w:lang w:val="en-US" w:eastAsia="en-US"/>
        </w:rPr>
      </w:pPr>
      <w:hyperlink w:anchor="_Toc464567830" w:history="1">
        <w:r w:rsidRPr="00B206EF">
          <w:rPr>
            <w:rStyle w:val="Hyperlink"/>
          </w:rPr>
          <w:t>2.1.</w:t>
        </w:r>
        <w:r w:rsidRPr="00B206EF">
          <w:rPr>
            <w:rFonts w:eastAsiaTheme="minorEastAsia" w:cstheme="minorBidi"/>
            <w:smallCaps/>
            <w:lang w:val="en-US" w:eastAsia="en-US"/>
          </w:rPr>
          <w:tab/>
        </w:r>
        <w:r w:rsidRPr="00B206EF">
          <w:rPr>
            <w:rStyle w:val="Hyperlink"/>
          </w:rPr>
          <w:t>Informe de Revisión – Semana 5</w:t>
        </w:r>
        <w:r w:rsidRPr="00B206EF">
          <w:rPr>
            <w:webHidden/>
          </w:rPr>
          <w:tab/>
        </w:r>
        <w:r w:rsidRPr="00B206EF">
          <w:rPr>
            <w:webHidden/>
          </w:rPr>
          <w:fldChar w:fldCharType="begin"/>
        </w:r>
        <w:r w:rsidRPr="00B206EF">
          <w:rPr>
            <w:webHidden/>
          </w:rPr>
          <w:instrText xml:space="preserve"> PAGEREF _Toc464567830 \h </w:instrText>
        </w:r>
        <w:r w:rsidRPr="00B206EF">
          <w:rPr>
            <w:webHidden/>
          </w:rPr>
        </w:r>
        <w:r w:rsidRPr="00B206EF">
          <w:rPr>
            <w:webHidden/>
          </w:rPr>
          <w:fldChar w:fldCharType="separate"/>
        </w:r>
        <w:r w:rsidRPr="00B206EF">
          <w:rPr>
            <w:webHidden/>
          </w:rPr>
          <w:t>3</w:t>
        </w:r>
        <w:r w:rsidRPr="00B206EF">
          <w:rPr>
            <w:webHidden/>
          </w:rPr>
          <w:fldChar w:fldCharType="end"/>
        </w:r>
      </w:hyperlink>
    </w:p>
    <w:p w14:paraId="2439007D" w14:textId="77777777" w:rsidR="00B206EF" w:rsidRPr="00B206EF" w:rsidRDefault="00B206EF" w:rsidP="00B206EF">
      <w:pPr>
        <w:pStyle w:val="TOC2"/>
        <w:rPr>
          <w:rFonts w:eastAsiaTheme="minorEastAsia" w:cstheme="minorBidi"/>
          <w:smallCaps/>
          <w:lang w:val="en-US" w:eastAsia="en-US"/>
        </w:rPr>
      </w:pPr>
      <w:hyperlink w:anchor="_Toc464567831" w:history="1">
        <w:r w:rsidRPr="00B206EF">
          <w:rPr>
            <w:rStyle w:val="Hyperlink"/>
          </w:rPr>
          <w:t>2.2.</w:t>
        </w:r>
        <w:r w:rsidRPr="00B206EF">
          <w:rPr>
            <w:rFonts w:eastAsiaTheme="minorEastAsia" w:cstheme="minorBidi"/>
            <w:smallCaps/>
            <w:lang w:val="en-US" w:eastAsia="en-US"/>
          </w:rPr>
          <w:tab/>
        </w:r>
        <w:r w:rsidRPr="00B206EF">
          <w:rPr>
            <w:rStyle w:val="Hyperlink"/>
          </w:rPr>
          <w:t>Informe de RTF – Semana 8</w:t>
        </w:r>
        <w:r w:rsidRPr="00B206EF">
          <w:rPr>
            <w:webHidden/>
          </w:rPr>
          <w:tab/>
        </w:r>
        <w:r w:rsidRPr="00B206EF">
          <w:rPr>
            <w:webHidden/>
          </w:rPr>
          <w:fldChar w:fldCharType="begin"/>
        </w:r>
        <w:r w:rsidRPr="00B206EF">
          <w:rPr>
            <w:webHidden/>
          </w:rPr>
          <w:instrText xml:space="preserve"> PAGEREF _Toc464567831 \h </w:instrText>
        </w:r>
        <w:r w:rsidRPr="00B206EF">
          <w:rPr>
            <w:webHidden/>
          </w:rPr>
        </w:r>
        <w:r w:rsidRPr="00B206EF">
          <w:rPr>
            <w:webHidden/>
          </w:rPr>
          <w:fldChar w:fldCharType="separate"/>
        </w:r>
        <w:r w:rsidRPr="00B206EF">
          <w:rPr>
            <w:webHidden/>
          </w:rPr>
          <w:t>3</w:t>
        </w:r>
        <w:r w:rsidRPr="00B206EF">
          <w:rPr>
            <w:webHidden/>
          </w:rPr>
          <w:fldChar w:fldCharType="end"/>
        </w:r>
      </w:hyperlink>
    </w:p>
    <w:p w14:paraId="39D48717" w14:textId="77777777" w:rsidR="00B206EF" w:rsidRPr="00B206EF" w:rsidRDefault="00B206EF">
      <w:pPr>
        <w:pStyle w:val="TOC1"/>
        <w:tabs>
          <w:tab w:val="left" w:pos="400"/>
          <w:tab w:val="right" w:leader="dot" w:pos="8494"/>
        </w:tabs>
        <w:rPr>
          <w:rFonts w:ascii="Verdana" w:eastAsiaTheme="minorEastAsia" w:hAnsi="Verdana" w:cstheme="minorBidi"/>
          <w:b w:val="0"/>
          <w:bCs/>
          <w:caps/>
          <w:noProof/>
          <w:sz w:val="20"/>
          <w:szCs w:val="20"/>
          <w:lang w:val="en-US" w:eastAsia="en-US"/>
        </w:rPr>
      </w:pPr>
      <w:hyperlink w:anchor="_Toc464567832" w:history="1">
        <w:r w:rsidRPr="00B206EF">
          <w:rPr>
            <w:rStyle w:val="Hyperlink"/>
            <w:rFonts w:ascii="Verdana" w:hAnsi="Verdana"/>
            <w:noProof/>
            <w:sz w:val="20"/>
            <w:szCs w:val="20"/>
          </w:rPr>
          <w:t>3.</w:t>
        </w:r>
        <w:r w:rsidRPr="00B206EF">
          <w:rPr>
            <w:rFonts w:ascii="Verdana" w:eastAsiaTheme="minorEastAsia" w:hAnsi="Verdana" w:cstheme="minorBidi"/>
            <w:b w:val="0"/>
            <w:bCs/>
            <w:caps/>
            <w:noProof/>
            <w:sz w:val="20"/>
            <w:szCs w:val="20"/>
            <w:lang w:val="en-US" w:eastAsia="en-US"/>
          </w:rPr>
          <w:tab/>
        </w:r>
        <w:r w:rsidRPr="00B206EF">
          <w:rPr>
            <w:rStyle w:val="Hyperlink"/>
            <w:rFonts w:ascii="Verdana" w:hAnsi="Verdana"/>
            <w:noProof/>
            <w:sz w:val="20"/>
            <w:szCs w:val="20"/>
          </w:rPr>
          <w:t>Mediciones</w:t>
        </w:r>
        <w:r w:rsidRPr="00B206EF">
          <w:rPr>
            <w:rFonts w:ascii="Verdana" w:hAnsi="Verdana"/>
            <w:noProof/>
            <w:webHidden/>
            <w:sz w:val="20"/>
            <w:szCs w:val="20"/>
          </w:rPr>
          <w:tab/>
        </w:r>
        <w:r w:rsidRPr="00B206EF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B206EF">
          <w:rPr>
            <w:rFonts w:ascii="Verdana" w:hAnsi="Verdana"/>
            <w:noProof/>
            <w:webHidden/>
            <w:sz w:val="20"/>
            <w:szCs w:val="20"/>
          </w:rPr>
          <w:instrText xml:space="preserve"> PAGEREF _Toc464567832 \h </w:instrText>
        </w:r>
        <w:r w:rsidRPr="00B206EF">
          <w:rPr>
            <w:rFonts w:ascii="Verdana" w:hAnsi="Verdana"/>
            <w:noProof/>
            <w:webHidden/>
            <w:sz w:val="20"/>
            <w:szCs w:val="20"/>
          </w:rPr>
        </w:r>
        <w:r w:rsidRPr="00B206EF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B206EF">
          <w:rPr>
            <w:rFonts w:ascii="Verdana" w:hAnsi="Verdana"/>
            <w:noProof/>
            <w:webHidden/>
            <w:sz w:val="20"/>
            <w:szCs w:val="20"/>
          </w:rPr>
          <w:t>3</w:t>
        </w:r>
        <w:r w:rsidRPr="00B206EF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294F425E" w14:textId="77777777" w:rsidR="00B206EF" w:rsidRPr="00B206EF" w:rsidRDefault="00B206EF">
      <w:pPr>
        <w:pStyle w:val="TOC1"/>
        <w:tabs>
          <w:tab w:val="left" w:pos="400"/>
          <w:tab w:val="right" w:leader="dot" w:pos="8494"/>
        </w:tabs>
        <w:rPr>
          <w:rFonts w:ascii="Verdana" w:eastAsiaTheme="minorEastAsia" w:hAnsi="Verdana" w:cstheme="minorBidi"/>
          <w:b w:val="0"/>
          <w:bCs/>
          <w:caps/>
          <w:noProof/>
          <w:sz w:val="20"/>
          <w:szCs w:val="20"/>
          <w:lang w:val="en-US" w:eastAsia="en-US"/>
        </w:rPr>
      </w:pPr>
      <w:hyperlink w:anchor="_Toc464567833" w:history="1">
        <w:r w:rsidRPr="00B206EF">
          <w:rPr>
            <w:rStyle w:val="Hyperlink"/>
            <w:rFonts w:ascii="Verdana" w:hAnsi="Verdana"/>
            <w:noProof/>
            <w:sz w:val="20"/>
            <w:szCs w:val="20"/>
          </w:rPr>
          <w:t>4.</w:t>
        </w:r>
        <w:r w:rsidRPr="00B206EF">
          <w:rPr>
            <w:rFonts w:ascii="Verdana" w:eastAsiaTheme="minorEastAsia" w:hAnsi="Verdana" w:cstheme="minorBidi"/>
            <w:b w:val="0"/>
            <w:bCs/>
            <w:caps/>
            <w:noProof/>
            <w:sz w:val="20"/>
            <w:szCs w:val="20"/>
            <w:lang w:val="en-US" w:eastAsia="en-US"/>
          </w:rPr>
          <w:tab/>
        </w:r>
        <w:r w:rsidRPr="00B206EF">
          <w:rPr>
            <w:rStyle w:val="Hyperlink"/>
            <w:rFonts w:ascii="Verdana" w:hAnsi="Verdana"/>
            <w:noProof/>
            <w:sz w:val="20"/>
            <w:szCs w:val="20"/>
          </w:rPr>
          <w:t>Evaluación y Ajustes</w:t>
        </w:r>
        <w:r w:rsidRPr="00B206EF">
          <w:rPr>
            <w:rFonts w:ascii="Verdana" w:hAnsi="Verdana"/>
            <w:noProof/>
            <w:webHidden/>
            <w:sz w:val="20"/>
            <w:szCs w:val="20"/>
          </w:rPr>
          <w:tab/>
        </w:r>
        <w:r w:rsidRPr="00B206EF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B206EF">
          <w:rPr>
            <w:rFonts w:ascii="Verdana" w:hAnsi="Verdana"/>
            <w:noProof/>
            <w:webHidden/>
            <w:sz w:val="20"/>
            <w:szCs w:val="20"/>
          </w:rPr>
          <w:instrText xml:space="preserve"> PAGEREF _Toc464567833 \h </w:instrText>
        </w:r>
        <w:r w:rsidRPr="00B206EF">
          <w:rPr>
            <w:rFonts w:ascii="Verdana" w:hAnsi="Verdana"/>
            <w:noProof/>
            <w:webHidden/>
            <w:sz w:val="20"/>
            <w:szCs w:val="20"/>
          </w:rPr>
        </w:r>
        <w:r w:rsidRPr="00B206EF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B206EF">
          <w:rPr>
            <w:rFonts w:ascii="Verdana" w:hAnsi="Verdana"/>
            <w:noProof/>
            <w:webHidden/>
            <w:sz w:val="20"/>
            <w:szCs w:val="20"/>
          </w:rPr>
          <w:t>4</w:t>
        </w:r>
        <w:r w:rsidRPr="00B206EF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60B1CEC9" w14:textId="77777777" w:rsidR="00B206EF" w:rsidRPr="00B206EF" w:rsidRDefault="00B206EF" w:rsidP="00B206EF">
      <w:pPr>
        <w:pStyle w:val="TOC2"/>
        <w:rPr>
          <w:rFonts w:eastAsiaTheme="minorEastAsia" w:cstheme="minorBidi"/>
          <w:smallCaps/>
          <w:lang w:val="en-US" w:eastAsia="en-US"/>
        </w:rPr>
      </w:pPr>
      <w:hyperlink w:anchor="_Toc464567834" w:history="1">
        <w:r w:rsidRPr="00B206EF">
          <w:rPr>
            <w:rStyle w:val="Hyperlink"/>
          </w:rPr>
          <w:t>4.1.</w:t>
        </w:r>
        <w:r w:rsidRPr="00B206EF">
          <w:rPr>
            <w:rFonts w:eastAsiaTheme="minorEastAsia" w:cstheme="minorBidi"/>
            <w:smallCaps/>
            <w:lang w:val="en-US" w:eastAsia="en-US"/>
          </w:rPr>
          <w:tab/>
        </w:r>
        <w:r w:rsidRPr="00B206EF">
          <w:rPr>
            <w:rStyle w:val="Hyperlink"/>
          </w:rPr>
          <w:t>Revisión de Ajuste al Proceso</w:t>
        </w:r>
        <w:r w:rsidRPr="00B206EF">
          <w:rPr>
            <w:webHidden/>
          </w:rPr>
          <w:tab/>
        </w:r>
        <w:r w:rsidRPr="00B206EF">
          <w:rPr>
            <w:webHidden/>
          </w:rPr>
          <w:fldChar w:fldCharType="begin"/>
        </w:r>
        <w:r w:rsidRPr="00B206EF">
          <w:rPr>
            <w:webHidden/>
          </w:rPr>
          <w:instrText xml:space="preserve"> PAGEREF _Toc464567834 \h </w:instrText>
        </w:r>
        <w:r w:rsidRPr="00B206EF">
          <w:rPr>
            <w:webHidden/>
          </w:rPr>
        </w:r>
        <w:r w:rsidRPr="00B206EF">
          <w:rPr>
            <w:webHidden/>
          </w:rPr>
          <w:fldChar w:fldCharType="separate"/>
        </w:r>
        <w:r w:rsidRPr="00B206EF">
          <w:rPr>
            <w:webHidden/>
          </w:rPr>
          <w:t>4</w:t>
        </w:r>
        <w:r w:rsidRPr="00B206EF">
          <w:rPr>
            <w:webHidden/>
          </w:rPr>
          <w:fldChar w:fldCharType="end"/>
        </w:r>
      </w:hyperlink>
    </w:p>
    <w:p w14:paraId="5EC31FEE" w14:textId="60AC8DBF" w:rsidR="00B206EF" w:rsidRDefault="00B206EF">
      <w:r w:rsidRPr="00B206EF">
        <w:rPr>
          <w:rFonts w:ascii="Verdana" w:hAnsi="Verdana"/>
          <w:b/>
          <w:bCs/>
          <w:noProof/>
          <w:szCs w:val="20"/>
        </w:rPr>
        <w:fldChar w:fldCharType="end"/>
      </w:r>
    </w:p>
    <w:p w14:paraId="78832788" w14:textId="3B49252C" w:rsidR="00B206EF" w:rsidRDefault="00B206EF" w:rsidP="00B206EF">
      <w:pPr>
        <w:pStyle w:val="MTtulo1"/>
      </w:pPr>
      <w:r>
        <w:t xml:space="preserve"> </w:t>
      </w:r>
    </w:p>
    <w:p w14:paraId="72D77689" w14:textId="1DE4EDDF" w:rsidR="00000000" w:rsidRDefault="008174BB">
      <w:pPr>
        <w:pStyle w:val="MTemaNormal"/>
      </w:pPr>
    </w:p>
    <w:p w14:paraId="4EEB6B37" w14:textId="77777777" w:rsidR="00000000" w:rsidRDefault="008174BB">
      <w:pPr>
        <w:pStyle w:val="MTemaNormal"/>
      </w:pPr>
      <w:bookmarkStart w:id="4" w:name="_GoBack"/>
      <w:bookmarkEnd w:id="4"/>
    </w:p>
    <w:p w14:paraId="387D0A27" w14:textId="77777777" w:rsidR="00000000" w:rsidRDefault="008174BB" w:rsidP="001E353B">
      <w:pPr>
        <w:pStyle w:val="MTema1"/>
        <w:numPr>
          <w:ilvl w:val="0"/>
          <w:numId w:val="11"/>
        </w:numPr>
      </w:pPr>
      <w:r>
        <w:br w:type="page"/>
      </w:r>
      <w:bookmarkStart w:id="5" w:name="_Toc76735362"/>
      <w:bookmarkStart w:id="6" w:name="_Toc464567828"/>
      <w:r>
        <w:lastRenderedPageBreak/>
        <w:t>Actividades previstas en el Plan de Calidad</w:t>
      </w:r>
      <w:bookmarkEnd w:id="5"/>
      <w:bookmarkEnd w:id="6"/>
    </w:p>
    <w:p w14:paraId="2FFB4699" w14:textId="77777777" w:rsidR="001E353B" w:rsidRDefault="00422C17" w:rsidP="001E353B">
      <w:pPr>
        <w:pStyle w:val="MTemaNormal"/>
      </w:pPr>
      <w:r>
        <w:t>A continuación s</w:t>
      </w:r>
      <w:r w:rsidR="008174BB">
        <w:t xml:space="preserve">e enumeran las actividades previstas en el Plan de Calidad para la </w:t>
      </w:r>
      <w:r>
        <w:t xml:space="preserve">iteración 1 de la </w:t>
      </w:r>
      <w:r w:rsidR="008174BB">
        <w:t xml:space="preserve">Fase </w:t>
      </w:r>
      <w:r w:rsidR="009A2342">
        <w:t>de Construcción.</w:t>
      </w:r>
    </w:p>
    <w:p w14:paraId="55D0198C" w14:textId="77777777" w:rsidR="001E353B" w:rsidRDefault="001E353B" w:rsidP="001E353B">
      <w:pPr>
        <w:pStyle w:val="MTemaNormal"/>
        <w:numPr>
          <w:ilvl w:val="0"/>
          <w:numId w:val="13"/>
        </w:numPr>
      </w:pPr>
      <w:r>
        <w:t>Entrega Semanal SQA</w:t>
      </w:r>
    </w:p>
    <w:p w14:paraId="2B70F204" w14:textId="77777777" w:rsidR="001E353B" w:rsidRDefault="001E353B" w:rsidP="001E353B">
      <w:pPr>
        <w:pStyle w:val="MTemaNormal"/>
        <w:numPr>
          <w:ilvl w:val="0"/>
          <w:numId w:val="13"/>
        </w:numPr>
      </w:pPr>
      <w:r>
        <w:t>Revisión Técnica Formal de código</w:t>
      </w:r>
    </w:p>
    <w:p w14:paraId="27015B59" w14:textId="77777777" w:rsidR="001E353B" w:rsidRDefault="001B098F" w:rsidP="001E353B">
      <w:pPr>
        <w:pStyle w:val="MTemaNormal"/>
        <w:numPr>
          <w:ilvl w:val="0"/>
          <w:numId w:val="13"/>
        </w:numPr>
      </w:pPr>
      <w:r>
        <w:t>Revisión de Ajuste al Proceso</w:t>
      </w:r>
    </w:p>
    <w:p w14:paraId="7A1A1B47" w14:textId="77777777" w:rsidR="009A2342" w:rsidRDefault="009A2342" w:rsidP="001E353B">
      <w:pPr>
        <w:pStyle w:val="MTemaNormal"/>
        <w:numPr>
          <w:ilvl w:val="0"/>
          <w:numId w:val="13"/>
        </w:numPr>
      </w:pPr>
      <w:r>
        <w:t>Revisión de entregas</w:t>
      </w:r>
    </w:p>
    <w:p w14:paraId="56956A9A" w14:textId="77777777" w:rsidR="009A2342" w:rsidRDefault="009A2342" w:rsidP="009A2342">
      <w:pPr>
        <w:pStyle w:val="MTemaNormal"/>
        <w:ind w:left="1287"/>
      </w:pPr>
    </w:p>
    <w:p w14:paraId="3D2780DE" w14:textId="77777777" w:rsidR="00000000" w:rsidRDefault="008174BB">
      <w:pPr>
        <w:pStyle w:val="MTema1"/>
      </w:pPr>
      <w:bookmarkStart w:id="7" w:name="_Toc76735363"/>
      <w:bookmarkStart w:id="8" w:name="_Toc464567829"/>
      <w:r>
        <w:t>Desviaciones Encontradas</w:t>
      </w:r>
      <w:bookmarkEnd w:id="7"/>
      <w:bookmarkEnd w:id="8"/>
    </w:p>
    <w:p w14:paraId="2F87A635" w14:textId="77777777" w:rsidR="009A2342" w:rsidRDefault="008174BB" w:rsidP="009A2342">
      <w:pPr>
        <w:pStyle w:val="MTemaNormal"/>
      </w:pPr>
      <w:r>
        <w:t>En esta sección se enumeran las desviaciones encontradas respecto a las actividades planificadas</w:t>
      </w:r>
      <w:r w:rsidR="009A2342">
        <w:t xml:space="preserve"> a lo largo del proyecto. E</w:t>
      </w:r>
      <w:r>
        <w:t>sto es</w:t>
      </w:r>
      <w:r w:rsidR="009A2342">
        <w:t>,</w:t>
      </w:r>
      <w:r>
        <w:t xml:space="preserve"> las actividades que no se realizaron </w:t>
      </w:r>
      <w:r>
        <w:t>cuando estaban plani</w:t>
      </w:r>
      <w:r>
        <w:t>ficadas o qu</w:t>
      </w:r>
      <w:r w:rsidR="009A2342">
        <w:t>e no se realizaron en absoluto.</w:t>
      </w:r>
    </w:p>
    <w:p w14:paraId="020005C4" w14:textId="77777777" w:rsidR="00000000" w:rsidRDefault="009A2342" w:rsidP="00763F9B">
      <w:pPr>
        <w:pStyle w:val="MTema2"/>
        <w:tabs>
          <w:tab w:val="clear" w:pos="720"/>
        </w:tabs>
        <w:ind w:left="1276" w:hanging="709"/>
      </w:pPr>
      <w:bookmarkStart w:id="9" w:name="_Toc464567830"/>
      <w:r>
        <w:t xml:space="preserve">Informe de Revisión </w:t>
      </w:r>
      <w:r w:rsidR="007B5DD3">
        <w:t>– Semana 5</w:t>
      </w:r>
      <w:bookmarkEnd w:id="9"/>
      <w:r w:rsidR="008174BB">
        <w:t xml:space="preserve"> </w:t>
      </w:r>
    </w:p>
    <w:p w14:paraId="55E9E0C1" w14:textId="77777777" w:rsidR="00272688" w:rsidRDefault="00272688" w:rsidP="00763F9B">
      <w:pPr>
        <w:pStyle w:val="MTemaNormal"/>
        <w:ind w:left="993"/>
      </w:pPr>
      <w:r>
        <w:t xml:space="preserve">En la semana en cuestión no se realizó una revisión de ajuste al proceso que estaba planificada. En su defecto, se hizo una RTF de la arquitectura del sistema. </w:t>
      </w:r>
    </w:p>
    <w:p w14:paraId="086040EF" w14:textId="77777777" w:rsidR="00272688" w:rsidRDefault="00272688" w:rsidP="00763F9B">
      <w:pPr>
        <w:pStyle w:val="MTemaNormal"/>
        <w:ind w:left="993"/>
      </w:pPr>
      <w:r>
        <w:t xml:space="preserve">La razón de esto fue que, debido a que algunas entregas necesarias para completar el informe se entregaron a último momento, no pudo ser realizado en tiempo y forma. </w:t>
      </w:r>
    </w:p>
    <w:p w14:paraId="6FA7BBC1" w14:textId="77777777" w:rsidR="00272688" w:rsidRDefault="00272688" w:rsidP="00763F9B">
      <w:pPr>
        <w:pStyle w:val="MTemaNormal"/>
        <w:ind w:left="993"/>
      </w:pPr>
      <w:r>
        <w:t>Además, se priorizó la RTF de arquitectura dado que nos encontrábamos entrando en la Fase de Elaboración, por lo que era necesario contar con un diseño sólido y sin errores.</w:t>
      </w:r>
    </w:p>
    <w:p w14:paraId="10DADE64" w14:textId="77777777" w:rsidR="00000000" w:rsidRDefault="00FA01C4" w:rsidP="00763F9B">
      <w:pPr>
        <w:pStyle w:val="MTema2"/>
        <w:tabs>
          <w:tab w:val="clear" w:pos="720"/>
        </w:tabs>
        <w:ind w:left="1276" w:hanging="709"/>
      </w:pPr>
      <w:bookmarkStart w:id="10" w:name="_Toc464567831"/>
      <w:r>
        <w:t>Informe de RTF – Semana 8</w:t>
      </w:r>
      <w:bookmarkEnd w:id="10"/>
    </w:p>
    <w:p w14:paraId="37925ECC" w14:textId="77777777" w:rsidR="00000000" w:rsidRDefault="00FA01C4" w:rsidP="00763F9B">
      <w:pPr>
        <w:pStyle w:val="MTemaNormal"/>
        <w:ind w:left="993"/>
      </w:pPr>
      <w:r>
        <w:t>Se había planificado realizar un</w:t>
      </w:r>
      <w:r w:rsidR="00DC0196">
        <w:t>a RTF de las interfaces de usuario en la semana 8 (última semana de la Fase de Elaboración). Sin embargo, todo el equipo de implementadores se encontraba trabajando en una demo que llevaba un día de atraso. Debido a esto, se decidió posponer dicha RTF para la siguiente semana.</w:t>
      </w:r>
    </w:p>
    <w:p w14:paraId="67685E34" w14:textId="77777777" w:rsidR="00C3324B" w:rsidRDefault="00C3324B">
      <w:pPr>
        <w:pStyle w:val="MTemaNormal"/>
      </w:pPr>
    </w:p>
    <w:p w14:paraId="2BA170F5" w14:textId="39FE2F46" w:rsidR="00DC0196" w:rsidRDefault="008174BB" w:rsidP="00C3324B">
      <w:pPr>
        <w:pStyle w:val="MTema1"/>
      </w:pPr>
      <w:bookmarkStart w:id="11" w:name="_Toc76735366"/>
      <w:bookmarkStart w:id="12" w:name="_Toc464567832"/>
      <w:r>
        <w:t>Mediciones</w:t>
      </w:r>
      <w:bookmarkEnd w:id="11"/>
      <w:bookmarkEnd w:id="12"/>
    </w:p>
    <w:p w14:paraId="6B773228" w14:textId="77777777" w:rsidR="006A4805" w:rsidRDefault="00DC0196" w:rsidP="00DC0196">
      <w:pPr>
        <w:pStyle w:val="MTemaNormal"/>
        <w:rPr>
          <w:lang w:val="es-ES_tradnl"/>
        </w:rPr>
      </w:pPr>
      <w:r w:rsidRPr="00DC0196">
        <w:rPr>
          <w:lang w:val="es-ES_tradnl"/>
        </w:rPr>
        <w:t xml:space="preserve">Con la excepción de las </w:t>
      </w:r>
      <w:r>
        <w:rPr>
          <w:lang w:val="es-ES_tradnl"/>
        </w:rPr>
        <w:t>actividades</w:t>
      </w:r>
      <w:r w:rsidRPr="00DC0196">
        <w:rPr>
          <w:lang w:val="es-ES_tradnl"/>
        </w:rPr>
        <w:t xml:space="preserve"> especificadas anteriormente</w:t>
      </w:r>
      <w:r>
        <w:rPr>
          <w:lang w:val="es-ES_tradnl"/>
        </w:rPr>
        <w:t>,</w:t>
      </w:r>
      <w:r w:rsidRPr="00DC0196">
        <w:rPr>
          <w:lang w:val="es-ES_tradnl"/>
        </w:rPr>
        <w:t xml:space="preserve"> </w:t>
      </w:r>
      <w:r>
        <w:rPr>
          <w:lang w:val="es-ES_tradnl"/>
        </w:rPr>
        <w:t xml:space="preserve">todas se han realizado según lo planificado. </w:t>
      </w:r>
    </w:p>
    <w:p w14:paraId="56CC097D" w14:textId="77777777" w:rsidR="006A4805" w:rsidRDefault="006A4805" w:rsidP="00DC0196">
      <w:pPr>
        <w:pStyle w:val="MTemaNormal"/>
        <w:rPr>
          <w:lang w:val="es-ES_tradnl"/>
        </w:rPr>
      </w:pPr>
    </w:p>
    <w:p w14:paraId="20F5BA51" w14:textId="0DF97C63" w:rsidR="00064EE9" w:rsidRDefault="00DC0196" w:rsidP="00064EE9">
      <w:pPr>
        <w:pStyle w:val="MTemaNormal"/>
        <w:rPr>
          <w:lang w:val="es-ES_tradnl"/>
        </w:rPr>
      </w:pPr>
      <w:r w:rsidRPr="00DC0196">
        <w:rPr>
          <w:lang w:val="es-ES_tradnl"/>
        </w:rPr>
        <w:t xml:space="preserve">En cuanto a las revisiones de las entregas semanales, </w:t>
      </w:r>
      <w:r w:rsidR="00D3498E">
        <w:rPr>
          <w:lang w:val="es-ES_tradnl"/>
        </w:rPr>
        <w:t>todas son revisadas principalmente por la Responsable de SQA, salvo algunas delegadas al Asistente de SQA.</w:t>
      </w:r>
      <w:r w:rsidR="006A4805">
        <w:rPr>
          <w:lang w:val="es-ES_tradnl"/>
        </w:rPr>
        <w:t xml:space="preserve"> </w:t>
      </w:r>
      <w:r w:rsidR="00D3498E">
        <w:rPr>
          <w:lang w:val="es-ES_tradnl"/>
        </w:rPr>
        <w:t xml:space="preserve">En general, todos los entregables son revisados. </w:t>
      </w:r>
    </w:p>
    <w:p w14:paraId="7184C375" w14:textId="77777777" w:rsidR="00DC0196" w:rsidRPr="00DC0196" w:rsidRDefault="00DC0196" w:rsidP="00DC0196">
      <w:pPr>
        <w:pStyle w:val="MTemaNormal"/>
        <w:rPr>
          <w:lang w:val="es-ES_tradnl"/>
        </w:rPr>
      </w:pPr>
      <w:r w:rsidRPr="00DC0196">
        <w:rPr>
          <w:lang w:val="es-ES_tradnl"/>
        </w:rPr>
        <w:t xml:space="preserve"> </w:t>
      </w:r>
    </w:p>
    <w:p w14:paraId="0D4B4197" w14:textId="05B91C21" w:rsidR="00DC0196" w:rsidRPr="00333720" w:rsidRDefault="00064EE9" w:rsidP="00D3498E">
      <w:pPr>
        <w:pStyle w:val="MTemaNormal"/>
        <w:rPr>
          <w:lang w:val="es-ES_tradnl"/>
        </w:rPr>
      </w:pPr>
      <m:oMathPara>
        <m:oMath>
          <m:r>
            <m:rPr>
              <m:sty m:val="p"/>
            </m:rPr>
            <w:rPr>
              <w:rFonts w:ascii="Cambria Math" w:eastAsia="MS Mincho" w:hAnsi="Cambria Math" w:cs="MS Mincho"/>
              <w:lang w:val="es-ES_tradnl"/>
            </w:rPr>
            <m:t xml:space="preserve">  </m:t>
          </m:r>
          <m:r>
            <m:rPr>
              <m:sty m:val="p"/>
            </m:rPr>
            <w:rPr>
              <w:rFonts w:ascii="Cambria Math" w:eastAsia="MS Mincho" w:hAnsi="Cambria Math" w:cs="MS Mincho"/>
              <w:lang w:val="es-ES_tradnl"/>
            </w:rPr>
            <m:t>Entregas realiz</m:t>
          </m:r>
          <m:r>
            <m:rPr>
              <m:sty m:val="p"/>
            </m:rPr>
            <w:rPr>
              <w:rFonts w:ascii="Cambria Math" w:eastAsia="MS Mincho" w:hAnsi="Cambria Math" w:cs="MS Mincho"/>
              <w:lang w:val="es-ES_tradnl"/>
            </w:rPr>
            <m:t>a</m:t>
          </m:r>
          <m:r>
            <m:rPr>
              <m:sty m:val="p"/>
            </m:rPr>
            <w:rPr>
              <w:rFonts w:ascii="Cambria Math" w:eastAsia="MS Mincho" w:hAnsi="Cambria Math" w:cs="MS Mincho"/>
              <w:lang w:val="es-ES_tradnl"/>
            </w:rPr>
            <m:t>das en Fase de Elaboración=75</m:t>
          </m:r>
        </m:oMath>
      </m:oMathPara>
    </w:p>
    <w:p w14:paraId="2D2AA81E" w14:textId="534578A6" w:rsidR="00064EE9" w:rsidRPr="00763F9B" w:rsidRDefault="00763F9B" w:rsidP="00763F9B">
      <w:pPr>
        <w:pStyle w:val="MTemaNormal"/>
        <w:rPr>
          <w:lang w:val="es-ES_tradnl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s-ES_tradnl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s-ES_tradnl"/>
            </w:rPr>
            <m:t>Entregas revisadas en Fase de Elaboración=70</m:t>
          </m:r>
        </m:oMath>
      </m:oMathPara>
    </w:p>
    <w:p w14:paraId="1186B037" w14:textId="0361A00B" w:rsidR="00064EE9" w:rsidRPr="00064EE9" w:rsidRDefault="00763F9B" w:rsidP="00064EE9">
      <w:pPr>
        <w:pStyle w:val="MTemaNormal"/>
        <w:ind w:left="0"/>
        <w:rPr>
          <w:b/>
          <w:lang w:val="es-ES_tradnl"/>
        </w:rPr>
      </w:pPr>
      <m:oMathPara>
        <m:oMath>
          <m:r>
            <m:rPr>
              <m:sty m:val="b"/>
            </m:rPr>
            <w:rPr>
              <w:rFonts w:ascii="Cambria Math" w:hAnsi="Cambria Math"/>
              <w:lang w:val="es-ES_tradnl"/>
            </w:rPr>
            <m:t xml:space="preserve">  </m:t>
          </m:r>
          <m:r>
            <m:rPr>
              <m:sty m:val="b"/>
            </m:rPr>
            <w:rPr>
              <w:rFonts w:ascii="Cambria Math" w:hAnsi="Cambria Math"/>
              <w:lang w:val="es-ES_tradnl"/>
            </w:rPr>
            <m:t/>
          </m:r>
          <m:r>
            <m:rPr>
              <m:sty m:val="b"/>
            </m:rPr>
            <w:rPr>
              <w:rFonts w:ascii="Cambria Math" w:hAnsi="Cambria Math"/>
              <w:lang w:val="es-ES_tradnl"/>
            </w:rPr>
            <m:t>I</m:t>
          </m:r>
          <m:r>
            <m:rPr>
              <m:sty m:val="b"/>
            </m:rPr>
            <w:rPr>
              <w:rFonts w:ascii="Cambria Math" w:hAnsi="Cambria Math"/>
              <w:lang w:val="es-ES_tradnl"/>
            </w:rPr>
            <m:t>ndice de revisión de entregas=0,933</m:t>
          </m:r>
        </m:oMath>
      </m:oMathPara>
    </w:p>
    <w:p w14:paraId="4F14EAC8" w14:textId="77777777" w:rsidR="00333720" w:rsidRDefault="00333720" w:rsidP="00D3498E">
      <w:pPr>
        <w:pStyle w:val="MTemaNormal"/>
        <w:rPr>
          <w:lang w:val="es-ES_tradnl"/>
        </w:rPr>
      </w:pPr>
    </w:p>
    <w:p w14:paraId="58805BF1" w14:textId="67A4EDE5" w:rsidR="00064EE9" w:rsidRDefault="000E7C47" w:rsidP="00D3498E">
      <w:pPr>
        <w:pStyle w:val="MTemaNormal"/>
        <w:rPr>
          <w:lang w:val="es-ES_tradnl"/>
        </w:rPr>
      </w:pPr>
      <w:r>
        <w:rPr>
          <w:lang w:val="es-ES_tradnl"/>
        </w:rPr>
        <w:t xml:space="preserve">El índice indica que un 93% de las entregas realizadas en la Fase de Elaboración fueron revisadas. </w:t>
      </w:r>
    </w:p>
    <w:p w14:paraId="2E4FB419" w14:textId="77777777" w:rsidR="00C3324B" w:rsidRDefault="00C3324B" w:rsidP="00D3498E">
      <w:pPr>
        <w:pStyle w:val="MTemaNormal"/>
        <w:rPr>
          <w:lang w:val="es-ES_tradnl"/>
        </w:rPr>
      </w:pPr>
    </w:p>
    <w:p w14:paraId="42BCFC06" w14:textId="67B8677B" w:rsidR="00C3324B" w:rsidRDefault="00C3324B" w:rsidP="00D3498E">
      <w:pPr>
        <w:pStyle w:val="MTemaNormal"/>
        <w:rPr>
          <w:lang w:val="es-ES_tradnl"/>
        </w:rPr>
      </w:pPr>
      <w:r>
        <w:rPr>
          <w:lang w:val="es-ES_tradnl"/>
        </w:rPr>
        <w:t>Los entregables no revisados corresponden a documentos de verificación, como por ejemplo, un Informe de Evaluación de Verificación, o Modelos de Casos de Prueba.</w:t>
      </w:r>
    </w:p>
    <w:p w14:paraId="3226EAD0" w14:textId="77777777" w:rsidR="00DC0196" w:rsidRPr="00DC0196" w:rsidRDefault="00DC0196" w:rsidP="00A01838">
      <w:pPr>
        <w:pStyle w:val="MTemaNormal"/>
        <w:ind w:left="0"/>
        <w:rPr>
          <w:lang w:val="es-ES_tradnl"/>
        </w:rPr>
      </w:pPr>
    </w:p>
    <w:p w14:paraId="1A0AFA84" w14:textId="77777777" w:rsidR="00000000" w:rsidRDefault="008174BB">
      <w:pPr>
        <w:pStyle w:val="MTema1"/>
      </w:pPr>
      <w:bookmarkStart w:id="13" w:name="_Toc76735367"/>
      <w:bookmarkStart w:id="14" w:name="_Toc464567833"/>
      <w:r>
        <w:lastRenderedPageBreak/>
        <w:t>Eva</w:t>
      </w:r>
      <w:r>
        <w:t>luación y Ajustes</w:t>
      </w:r>
      <w:bookmarkEnd w:id="13"/>
      <w:bookmarkEnd w:id="14"/>
    </w:p>
    <w:p w14:paraId="32396256" w14:textId="473444DA" w:rsidR="00000000" w:rsidRDefault="00A01838">
      <w:pPr>
        <w:pStyle w:val="MTemaNormal"/>
      </w:pPr>
      <w:r>
        <w:t xml:space="preserve">En general, todas las actividades previstas fueron realizadas en tiempo y forma, salvo por las planteadas en el punto 2 de este documento. </w:t>
      </w:r>
    </w:p>
    <w:p w14:paraId="3B4248D8" w14:textId="77777777" w:rsidR="00A01838" w:rsidRDefault="00A01838">
      <w:pPr>
        <w:pStyle w:val="MTemaNormal"/>
      </w:pPr>
    </w:p>
    <w:p w14:paraId="78F164A7" w14:textId="3D7FB793" w:rsidR="00A01838" w:rsidRDefault="00A01838" w:rsidP="00A01838">
      <w:pPr>
        <w:pStyle w:val="MTemaNormal"/>
      </w:pPr>
      <w:r>
        <w:t xml:space="preserve">En cuanto a la </w:t>
      </w:r>
      <w:r w:rsidR="000A221B">
        <w:t>RTF de Interfaces de Usuario</w:t>
      </w:r>
      <w:r>
        <w:t>, ésta fue efectuada con éxito la semana siguiente a la que se había pautado. Por consiguiente, esta actividad ya no se encuentra pendiente.</w:t>
      </w:r>
    </w:p>
    <w:p w14:paraId="1A8900E8" w14:textId="77777777" w:rsidR="00A01838" w:rsidRDefault="00A01838" w:rsidP="00A01838">
      <w:pPr>
        <w:pStyle w:val="MTemaNormal"/>
      </w:pPr>
    </w:p>
    <w:p w14:paraId="03694AB8" w14:textId="60127E92" w:rsidR="00A01838" w:rsidRDefault="000A221B" w:rsidP="00A01838">
      <w:pPr>
        <w:pStyle w:val="MTemaNormal"/>
      </w:pPr>
      <w:r>
        <w:t>Otras revisiones pendientes:</w:t>
      </w:r>
    </w:p>
    <w:p w14:paraId="283A4FC2" w14:textId="77777777" w:rsidR="000A221B" w:rsidRDefault="000A221B" w:rsidP="00A01838">
      <w:pPr>
        <w:pStyle w:val="MTemaNormal"/>
      </w:pPr>
    </w:p>
    <w:p w14:paraId="5E7E428D" w14:textId="587743DF" w:rsidR="00000000" w:rsidRDefault="00A01838" w:rsidP="000A221B">
      <w:pPr>
        <w:pStyle w:val="MTema2"/>
        <w:tabs>
          <w:tab w:val="clear" w:pos="720"/>
        </w:tabs>
        <w:ind w:left="1276" w:hanging="709"/>
      </w:pPr>
      <w:bookmarkStart w:id="15" w:name="_Toc464567834"/>
      <w:r>
        <w:t>Revisión de Ajuste al Proceso</w:t>
      </w:r>
      <w:bookmarkEnd w:id="15"/>
    </w:p>
    <w:p w14:paraId="215A054C" w14:textId="77777777" w:rsidR="00E80BC5" w:rsidRDefault="00E80BC5" w:rsidP="00E80BC5">
      <w:pPr>
        <w:pStyle w:val="MTemaNormal"/>
        <w:ind w:left="993"/>
      </w:pPr>
      <w:r>
        <w:t xml:space="preserve">La revisión de ajuste al proceso pendiente se realizará al finalizar la semana 10. Es decir, en la mitad de la primera iteración de la Fase de Construcción. </w:t>
      </w:r>
    </w:p>
    <w:p w14:paraId="668B064F" w14:textId="77777777" w:rsidR="00E80BC5" w:rsidRDefault="00E80BC5" w:rsidP="00E80BC5">
      <w:pPr>
        <w:pStyle w:val="MTemaNormal"/>
        <w:ind w:left="993"/>
      </w:pPr>
    </w:p>
    <w:p w14:paraId="325830CD" w14:textId="7C54F545" w:rsidR="00777491" w:rsidRDefault="00E80BC5" w:rsidP="00777491">
      <w:pPr>
        <w:pStyle w:val="MTemaNormal"/>
        <w:ind w:left="993"/>
      </w:pPr>
      <w:r>
        <w:t>Esto se debe a que para dicha revisión se requiere contar principalmente con el Plan de Proyecto, Plan de V&amp;V y Plan de Iteración, sin embargo, en la semana 10 se realiza un ajuste del Plan de V&amp;V. Entonces, primero se esperará a que este ajuste sea efectuado, y luego se pasará a revisar el proceso.</w:t>
      </w:r>
    </w:p>
    <w:sectPr w:rsidR="0077749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09D28" w14:textId="77777777" w:rsidR="008174BB" w:rsidRDefault="008174BB">
      <w:r>
        <w:separator/>
      </w:r>
    </w:p>
  </w:endnote>
  <w:endnote w:type="continuationSeparator" w:id="0">
    <w:p w14:paraId="624BB45D" w14:textId="77777777" w:rsidR="008174BB" w:rsidRDefault="0081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2029D" w14:textId="77777777" w:rsidR="00000000" w:rsidRDefault="008174BB">
    <w:pPr>
      <w:pStyle w:val="Footer"/>
      <w:jc w:val="center"/>
    </w:pPr>
    <w:r>
      <w:t>Docu</w:t>
    </w:r>
    <w:r>
      <w:t>mento de Evaluación y Ajustes del Plan de Calidad</w:t>
    </w:r>
    <w:r>
      <w:tab/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PÁGINA </w:instrText>
    </w:r>
    <w:r>
      <w:rPr>
        <w:rStyle w:val="PageNumber"/>
      </w:rPr>
      <w:fldChar w:fldCharType="separate"/>
    </w:r>
    <w:r w:rsidR="00B206E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NÚMPÁGINAS </w:instrText>
    </w:r>
    <w:r>
      <w:rPr>
        <w:rStyle w:val="PageNumber"/>
      </w:rPr>
      <w:fldChar w:fldCharType="separate"/>
    </w:r>
    <w:r w:rsidR="00B206E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CD589" w14:textId="77777777" w:rsidR="008174BB" w:rsidRDefault="008174BB">
      <w:r>
        <w:separator/>
      </w:r>
    </w:p>
  </w:footnote>
  <w:footnote w:type="continuationSeparator" w:id="0">
    <w:p w14:paraId="2D807CD4" w14:textId="77777777" w:rsidR="008174BB" w:rsidRDefault="00817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C6291F"/>
    <w:multiLevelType w:val="multilevel"/>
    <w:tmpl w:val="C12652B4"/>
    <w:lvl w:ilvl="0">
      <w:start w:val="1"/>
      <w:numFmt w:val="decimal"/>
      <w:pStyle w:val="MDetTi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MDetTitulo2"/>
      <w:lvlText w:val="%1.%2.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pStyle w:val="MDetTitulo3"/>
      <w:lvlText w:val="%1.%2.%3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3">
      <w:start w:val="1"/>
      <w:numFmt w:val="decimal"/>
      <w:pStyle w:val="MDetTitulo4"/>
      <w:lvlText w:val="%1.%2.%3.%4."/>
      <w:lvlJc w:val="left"/>
      <w:pPr>
        <w:tabs>
          <w:tab w:val="num" w:pos="180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44F3FC2"/>
    <w:multiLevelType w:val="hybridMultilevel"/>
    <w:tmpl w:val="4D24F3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223D19"/>
    <w:multiLevelType w:val="hybridMultilevel"/>
    <w:tmpl w:val="A030DEE2"/>
    <w:lvl w:ilvl="0">
      <w:start w:val="1"/>
      <w:numFmt w:val="bullet"/>
      <w:pStyle w:val="M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8763C6"/>
    <w:multiLevelType w:val="multilevel"/>
    <w:tmpl w:val="50E01D46"/>
    <w:lvl w:ilvl="0">
      <w:start w:val="1"/>
      <w:numFmt w:val="decimal"/>
      <w:pStyle w:val="MEsq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MEsqNum2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42E93270"/>
    <w:multiLevelType w:val="multilevel"/>
    <w:tmpl w:val="2BEAF56E"/>
    <w:lvl w:ilvl="0">
      <w:start w:val="1"/>
      <w:numFmt w:val="decimal"/>
      <w:pStyle w:val="MTem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MTema2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pStyle w:val="MTema3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pStyle w:val="MTema4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541A2B02"/>
    <w:multiLevelType w:val="singleLevel"/>
    <w:tmpl w:val="0220F502"/>
    <w:lvl w:ilvl="0">
      <w:start w:val="1"/>
      <w:numFmt w:val="bullet"/>
      <w:pStyle w:val="Esti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E4"/>
    <w:rsid w:val="00005CE9"/>
    <w:rsid w:val="00064EE9"/>
    <w:rsid w:val="000A221B"/>
    <w:rsid w:val="000E7C47"/>
    <w:rsid w:val="001B098F"/>
    <w:rsid w:val="001E353B"/>
    <w:rsid w:val="0022560A"/>
    <w:rsid w:val="00272688"/>
    <w:rsid w:val="00333720"/>
    <w:rsid w:val="00422C17"/>
    <w:rsid w:val="004403A7"/>
    <w:rsid w:val="004D268D"/>
    <w:rsid w:val="006A4805"/>
    <w:rsid w:val="00763F9B"/>
    <w:rsid w:val="00777491"/>
    <w:rsid w:val="007B5DD3"/>
    <w:rsid w:val="008174BB"/>
    <w:rsid w:val="009A2342"/>
    <w:rsid w:val="00A01838"/>
    <w:rsid w:val="00B206EF"/>
    <w:rsid w:val="00C3324B"/>
    <w:rsid w:val="00D3498E"/>
    <w:rsid w:val="00DC0196"/>
    <w:rsid w:val="00E80BC5"/>
    <w:rsid w:val="00F545E4"/>
    <w:rsid w:val="00FA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607106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tulo1">
    <w:name w:val="MTítulo1"/>
    <w:basedOn w:val="MNormal"/>
    <w:pPr>
      <w:spacing w:before="120" w:after="120"/>
      <w:jc w:val="center"/>
      <w:outlineLvl w:val="0"/>
    </w:pPr>
    <w:rPr>
      <w:b/>
      <w:bCs/>
      <w:sz w:val="36"/>
    </w:rPr>
  </w:style>
  <w:style w:type="paragraph" w:customStyle="1" w:styleId="MNormal">
    <w:name w:val="MNormal"/>
    <w:basedOn w:val="Normal"/>
    <w:pPr>
      <w:spacing w:after="60"/>
      <w:jc w:val="both"/>
    </w:pPr>
    <w:rPr>
      <w:rFonts w:ascii="Verdana" w:hAnsi="Verdana" w:cs="Arial"/>
    </w:rPr>
  </w:style>
  <w:style w:type="paragraph" w:customStyle="1" w:styleId="MTtulo2">
    <w:name w:val="MTítulo2"/>
    <w:basedOn w:val="MNormal"/>
    <w:pPr>
      <w:spacing w:before="120" w:after="120"/>
      <w:outlineLvl w:val="1"/>
    </w:pPr>
    <w:rPr>
      <w:b/>
      <w:bCs/>
      <w:sz w:val="32"/>
    </w:rPr>
  </w:style>
  <w:style w:type="paragraph" w:customStyle="1" w:styleId="MTtulo3">
    <w:name w:val="MTítulo3"/>
    <w:basedOn w:val="MNormal"/>
    <w:pPr>
      <w:spacing w:before="120" w:after="120"/>
      <w:outlineLvl w:val="2"/>
    </w:pPr>
    <w:rPr>
      <w:b/>
      <w:bCs/>
      <w:sz w:val="24"/>
    </w:rPr>
  </w:style>
  <w:style w:type="paragraph" w:customStyle="1" w:styleId="node">
    <w:name w:val="node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MVietas">
    <w:name w:val="MViñetas"/>
    <w:basedOn w:val="MNormal"/>
    <w:pPr>
      <w:numPr>
        <w:numId w:val="2"/>
      </w:numPr>
    </w:pPr>
  </w:style>
  <w:style w:type="paragraph" w:customStyle="1" w:styleId="MEsqNum">
    <w:name w:val="MEsqNum"/>
    <w:basedOn w:val="MNormal"/>
    <w:pPr>
      <w:numPr>
        <w:numId w:val="1"/>
      </w:numPr>
    </w:pPr>
  </w:style>
  <w:style w:type="paragraph" w:customStyle="1" w:styleId="MDetTitulo1">
    <w:name w:val="MDetTitulo1"/>
    <w:basedOn w:val="MTtulo2"/>
    <w:next w:val="MNormal"/>
    <w:pPr>
      <w:numPr>
        <w:numId w:val="3"/>
      </w:numPr>
      <w:outlineLvl w:val="0"/>
    </w:pPr>
  </w:style>
  <w:style w:type="paragraph" w:customStyle="1" w:styleId="MDetTitulo2">
    <w:name w:val="MDetTitulo2"/>
    <w:basedOn w:val="MTtulo3"/>
    <w:next w:val="MNormal"/>
    <w:pPr>
      <w:numPr>
        <w:ilvl w:val="1"/>
        <w:numId w:val="4"/>
      </w:numPr>
      <w:outlineLvl w:val="1"/>
    </w:pPr>
  </w:style>
  <w:style w:type="paragraph" w:customStyle="1" w:styleId="MDetTitulo3">
    <w:name w:val="MDetTitulo3"/>
    <w:basedOn w:val="MDetTitulo2"/>
    <w:next w:val="MNormal"/>
    <w:pPr>
      <w:numPr>
        <w:ilvl w:val="2"/>
        <w:numId w:val="5"/>
      </w:numPr>
      <w:outlineLvl w:val="2"/>
    </w:pPr>
    <w:rPr>
      <w:sz w:val="22"/>
    </w:rPr>
  </w:style>
  <w:style w:type="paragraph" w:customStyle="1" w:styleId="MDetTitulo4">
    <w:name w:val="MDetTitulo4"/>
    <w:basedOn w:val="MDetTitulo3"/>
    <w:next w:val="MNormal"/>
    <w:pPr>
      <w:numPr>
        <w:ilvl w:val="3"/>
        <w:numId w:val="6"/>
      </w:numPr>
      <w:outlineLvl w:val="3"/>
    </w:pPr>
    <w:rPr>
      <w:sz w:val="20"/>
    </w:rPr>
  </w:style>
  <w:style w:type="paragraph" w:customStyle="1" w:styleId="MTema1">
    <w:name w:val="MTema1"/>
    <w:basedOn w:val="MDetTitulo3"/>
    <w:next w:val="MNormal"/>
    <w:pPr>
      <w:numPr>
        <w:ilvl w:val="0"/>
        <w:numId w:val="7"/>
      </w:numPr>
      <w:outlineLvl w:val="0"/>
    </w:pPr>
  </w:style>
  <w:style w:type="paragraph" w:customStyle="1" w:styleId="MTema2">
    <w:name w:val="MTema2"/>
    <w:basedOn w:val="MTtulo3"/>
    <w:next w:val="MNormal"/>
    <w:pPr>
      <w:numPr>
        <w:ilvl w:val="1"/>
        <w:numId w:val="8"/>
      </w:numPr>
      <w:tabs>
        <w:tab w:val="clear" w:pos="1304"/>
        <w:tab w:val="left" w:pos="720"/>
      </w:tabs>
      <w:ind w:left="737"/>
      <w:outlineLvl w:val="1"/>
    </w:pPr>
    <w:rPr>
      <w:sz w:val="20"/>
    </w:rPr>
  </w:style>
  <w:style w:type="paragraph" w:customStyle="1" w:styleId="MTtulo4">
    <w:name w:val="MTítulo4"/>
    <w:basedOn w:val="Heading3"/>
    <w:rPr>
      <w:rFonts w:ascii="Verdana" w:hAnsi="Verdana"/>
      <w:sz w:val="22"/>
    </w:rPr>
  </w:style>
  <w:style w:type="paragraph" w:styleId="TOC1">
    <w:name w:val="toc 1"/>
    <w:basedOn w:val="Normal"/>
    <w:next w:val="Normal"/>
    <w:autoRedefine/>
    <w:uiPriority w:val="39"/>
    <w:pPr>
      <w:spacing w:before="120"/>
    </w:pPr>
    <w:rPr>
      <w:rFonts w:asciiTheme="minorHAnsi" w:hAnsiTheme="minorHAnsi"/>
      <w:b/>
      <w:sz w:val="24"/>
    </w:rPr>
  </w:style>
  <w:style w:type="paragraph" w:styleId="TOC2">
    <w:name w:val="toc 2"/>
    <w:basedOn w:val="Normal"/>
    <w:next w:val="Normal"/>
    <w:autoRedefine/>
    <w:uiPriority w:val="39"/>
    <w:rsid w:val="00B206EF"/>
    <w:pPr>
      <w:tabs>
        <w:tab w:val="left" w:pos="800"/>
        <w:tab w:val="right" w:leader="dot" w:pos="8494"/>
      </w:tabs>
      <w:ind w:left="200"/>
    </w:pPr>
    <w:rPr>
      <w:rFonts w:ascii="Verdana" w:hAnsi="Verdana"/>
      <w:noProof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pBdr>
        <w:top w:val="single" w:sz="4" w:space="1" w:color="auto"/>
      </w:pBdr>
      <w:tabs>
        <w:tab w:val="center" w:pos="4252"/>
        <w:tab w:val="right" w:pos="8504"/>
      </w:tabs>
      <w:ind w:right="-1"/>
    </w:pPr>
    <w:rPr>
      <w:rFonts w:ascii="Verdana" w:hAnsi="Verdana"/>
      <w:sz w:val="16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rFonts w:asciiTheme="minorHAnsi" w:hAnsiTheme="minorHAnsi"/>
      <w:szCs w:val="20"/>
    </w:rPr>
  </w:style>
  <w:style w:type="character" w:styleId="PageNumber">
    <w:name w:val="page number"/>
    <w:basedOn w:val="DefaultParagraphFont"/>
    <w:semiHidden/>
  </w:style>
  <w:style w:type="paragraph" w:customStyle="1" w:styleId="MTemaNormal">
    <w:name w:val="MTemaNormal"/>
    <w:basedOn w:val="MNormal"/>
    <w:pPr>
      <w:ind w:left="567"/>
    </w:pPr>
  </w:style>
  <w:style w:type="paragraph" w:customStyle="1" w:styleId="MTemaVietas">
    <w:name w:val="MTemaViñetas"/>
    <w:basedOn w:val="MVietas"/>
    <w:pPr>
      <w:numPr>
        <w:numId w:val="0"/>
      </w:numPr>
      <w:tabs>
        <w:tab w:val="num" w:pos="927"/>
      </w:tabs>
      <w:ind w:left="927" w:hanging="360"/>
    </w:pPr>
    <w:rPr>
      <w:lang w:val="en-AU"/>
    </w:rPr>
  </w:style>
  <w:style w:type="paragraph" w:customStyle="1" w:styleId="MTema3">
    <w:name w:val="MTema3"/>
    <w:basedOn w:val="MTema2"/>
    <w:next w:val="MTemaNormal"/>
    <w:pPr>
      <w:numPr>
        <w:ilvl w:val="2"/>
        <w:numId w:val="9"/>
      </w:numPr>
      <w:tabs>
        <w:tab w:val="clear" w:pos="720"/>
        <w:tab w:val="clear" w:pos="2098"/>
        <w:tab w:val="left" w:pos="851"/>
      </w:tabs>
      <w:ind w:left="851" w:hanging="851"/>
      <w:outlineLvl w:val="2"/>
    </w:pPr>
  </w:style>
  <w:style w:type="paragraph" w:customStyle="1" w:styleId="MTema4">
    <w:name w:val="MTema4"/>
    <w:basedOn w:val="MDetTitulo4"/>
    <w:pPr>
      <w:numPr>
        <w:numId w:val="10"/>
      </w:numPr>
      <w:tabs>
        <w:tab w:val="clear" w:pos="2948"/>
        <w:tab w:val="left" w:pos="1134"/>
      </w:tabs>
      <w:ind w:left="851" w:hanging="851"/>
    </w:pPr>
    <w:rPr>
      <w:b w:val="0"/>
      <w:bCs w:val="0"/>
      <w:i/>
      <w:iCs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Theme="minorHAnsi" w:hAnsiTheme="minorHAnsi"/>
      <w:szCs w:val="20"/>
    </w:rPr>
  </w:style>
  <w:style w:type="paragraph" w:customStyle="1" w:styleId="Estilo">
    <w:name w:val="Estilo"/>
    <w:basedOn w:val="Normal"/>
    <w:pPr>
      <w:numPr>
        <w:numId w:val="12"/>
      </w:numPr>
    </w:pPr>
  </w:style>
  <w:style w:type="paragraph" w:customStyle="1" w:styleId="MEsqNum2">
    <w:name w:val="MEsqNum2"/>
    <w:basedOn w:val="MEsqNum"/>
    <w:pPr>
      <w:numPr>
        <w:ilvl w:val="1"/>
      </w:numPr>
    </w:pPr>
  </w:style>
  <w:style w:type="paragraph" w:customStyle="1" w:styleId="MTema">
    <w:name w:val="MTema"/>
    <w:basedOn w:val="MTema1"/>
    <w:pPr>
      <w:numPr>
        <w:numId w:val="0"/>
      </w:numPr>
    </w:pPr>
    <w:rPr>
      <w:sz w:val="20"/>
    </w:rPr>
  </w:style>
  <w:style w:type="paragraph" w:customStyle="1" w:styleId="paragraph2">
    <w:name w:val="paragraph2"/>
    <w:basedOn w:val="Normal"/>
    <w:pPr>
      <w:spacing w:before="80" w:line="240" w:lineRule="atLeast"/>
      <w:ind w:left="720"/>
      <w:jc w:val="both"/>
    </w:pPr>
    <w:rPr>
      <w:rFonts w:ascii="Times New Roman" w:hAnsi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333720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B206E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correa.JB\Datos%20de%20programa\Microsoft\Plantillas\Metodolog&#237;aGX-Document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2D26DE-158F-F645-867D-489F411D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Settings\dcorrea.JB\Datos de programa\Microsoft\Plantillas\MetodologíaGX-Documentos.dot</Template>
  <TotalTime>26</TotalTime>
  <Pages>4</Pages>
  <Words>594</Words>
  <Characters>3391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calidad</vt:lpstr>
    </vt:vector>
  </TitlesOfParts>
  <Company>Particular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calidad</dc:title>
  <dc:subject/>
  <dc:creator>Lucia Pedrana- Marcelo Bellini</dc:creator>
  <cp:keywords/>
  <dc:description/>
  <cp:lastModifiedBy>Microsoft Office User</cp:lastModifiedBy>
  <cp:revision>10</cp:revision>
  <cp:lastPrinted>2002-06-07T00:19:00Z</cp:lastPrinted>
  <dcterms:created xsi:type="dcterms:W3CDTF">2016-10-18T17:53:00Z</dcterms:created>
  <dcterms:modified xsi:type="dcterms:W3CDTF">2016-10-18T18:28:00Z</dcterms:modified>
</cp:coreProperties>
</file>