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uto" w:line="240" w:before="120" w:after="120"/>
        <w:rPr/>
      </w:pPr>
      <w:r>
        <w:rPr>
          <w:b/>
          <w:sz w:val="36"/>
          <w:szCs w:val="36"/>
        </w:rPr>
        <w:t>EMSYS</w:t>
      </w:r>
    </w:p>
    <w:p>
      <w:pPr>
        <w:pStyle w:val="Normal"/>
        <w:spacing w:lineRule="auto" w:line="240" w:before="120" w:after="120"/>
        <w:rPr/>
      </w:pPr>
      <w:r>
        <w:rPr>
          <w:b/>
          <w:sz w:val="36"/>
          <w:szCs w:val="36"/>
        </w:rPr>
        <w:t>Entrega semanal de SQA</w:t>
      </w:r>
    </w:p>
    <w:p>
      <w:pPr>
        <w:pStyle w:val="Normal"/>
        <w:spacing w:lineRule="auto" w:line="240" w:before="120" w:after="120"/>
        <w:rPr/>
      </w:pPr>
      <w:r>
        <w:rPr>
          <w:b/>
          <w:sz w:val="36"/>
          <w:szCs w:val="36"/>
        </w:rPr>
        <w:t>Versión 11.1</w:t>
      </w:r>
    </w:p>
    <w:p>
      <w:pPr>
        <w:pStyle w:val="Normal"/>
        <w:spacing w:lineRule="auto" w:line="240" w:before="120" w:after="120"/>
        <w:jc w:val="center"/>
        <w:rPr/>
      </w:pPr>
      <w:r>
        <w:rPr/>
      </w:r>
    </w:p>
    <w:p>
      <w:pPr>
        <w:pStyle w:val="Normal"/>
        <w:spacing w:lineRule="auto" w:line="240" w:before="120" w:after="120"/>
        <w:jc w:val="center"/>
        <w:rPr/>
      </w:pPr>
      <w:r>
        <w:rPr>
          <w:b/>
          <w:sz w:val="36"/>
          <w:szCs w:val="36"/>
        </w:rPr>
        <w:t>Historia de revisiones</w:t>
      </w:r>
    </w:p>
    <w:tbl>
      <w:tblPr>
        <w:tblStyle w:val="Table1"/>
        <w:tblW w:w="8604" w:type="dxa"/>
        <w:jc w:val="left"/>
        <w:tblInd w:w="-23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100" w:type="dxa"/>
          <w:bottom w:w="0" w:type="dxa"/>
          <w:right w:w="108" w:type="dxa"/>
        </w:tblCellMar>
        <w:tblLook w:val="0000"/>
      </w:tblPr>
      <w:tblGrid>
        <w:gridCol w:w="2191"/>
        <w:gridCol w:w="1117"/>
        <w:gridCol w:w="2340"/>
        <w:gridCol w:w="2955"/>
      </w:tblGrid>
      <w:tr>
        <w:trPr/>
        <w:tc>
          <w:tcPr>
            <w:tcW w:w="21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Fecha de Entrega</w:t>
            </w:r>
          </w:p>
        </w:tc>
        <w:tc>
          <w:tcPr>
            <w:tcW w:w="1117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Versión</w:t>
            </w:r>
          </w:p>
        </w:tc>
        <w:tc>
          <w:tcPr>
            <w:tcW w:w="2340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Semana de Entrega</w:t>
            </w:r>
          </w:p>
        </w:tc>
        <w:tc>
          <w:tcPr>
            <w:tcW w:w="2955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center"/>
              <w:rPr/>
            </w:pPr>
            <w:r>
              <w:rPr>
                <w:sz w:val="20"/>
                <w:szCs w:val="20"/>
              </w:rPr>
              <w:t>Autor</w:t>
            </w:r>
          </w:p>
        </w:tc>
      </w:tr>
      <w:tr>
        <w:trPr>
          <w:trHeight w:val="280" w:hRule="atLeast"/>
        </w:trPr>
        <w:tc>
          <w:tcPr>
            <w:tcW w:w="219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30/10/2016</w:t>
            </w:r>
          </w:p>
        </w:tc>
        <w:tc>
          <w:tcPr>
            <w:tcW w:w="1117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2340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Semana 11</w:t>
            </w:r>
          </w:p>
        </w:tc>
        <w:tc>
          <w:tcPr>
            <w:tcW w:w="2955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rPr/>
            </w:pPr>
            <w:r>
              <w:rPr>
                <w:sz w:val="20"/>
                <w:szCs w:val="20"/>
              </w:rPr>
              <w:t>Bruno Amaral</w:t>
            </w:r>
          </w:p>
        </w:tc>
      </w:tr>
      <w:tr>
        <w:trPr/>
        <w:tc>
          <w:tcPr>
            <w:tcW w:w="219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/>
            </w:r>
          </w:p>
        </w:tc>
        <w:tc>
          <w:tcPr>
            <w:tcW w:w="1117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/>
            </w:r>
          </w:p>
        </w:tc>
        <w:tc>
          <w:tcPr>
            <w:tcW w:w="2340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/>
            </w:r>
          </w:p>
        </w:tc>
        <w:tc>
          <w:tcPr>
            <w:tcW w:w="2955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219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/>
            </w:r>
          </w:p>
        </w:tc>
        <w:tc>
          <w:tcPr>
            <w:tcW w:w="2955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 </w:t>
            </w:r>
          </w:p>
        </w:tc>
      </w:tr>
      <w:tr>
        <w:trPr/>
        <w:tc>
          <w:tcPr>
            <w:tcW w:w="219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100" w:type="dxa"/>
            </w:tcMar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/>
            </w:r>
          </w:p>
        </w:tc>
        <w:tc>
          <w:tcPr>
            <w:tcW w:w="2955" w:type="dxa"/>
            <w:tcBorders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60"/>
              <w:jc w:val="both"/>
              <w:rPr/>
            </w:pPr>
            <w:r>
              <w:rPr>
                <w:sz w:val="20"/>
                <w:szCs w:val="20"/>
              </w:rPr>
              <w:t> </w:t>
            </w:r>
          </w:p>
        </w:tc>
      </w:tr>
    </w:tbl>
    <w:p>
      <w:pPr>
        <w:pStyle w:val="Normal"/>
        <w:spacing w:lineRule="auto" w:line="240" w:before="0" w:after="60"/>
        <w:jc w:val="both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lineRule="auto" w:line="240" w:before="0" w:after="60"/>
        <w:jc w:val="both"/>
        <w:rPr/>
      </w:pPr>
      <w:r>
        <w:rPr/>
      </w:r>
    </w:p>
    <w:p>
      <w:pPr>
        <w:pStyle w:val="Normal"/>
        <w:spacing w:lineRule="auto" w:line="240" w:before="120" w:after="120"/>
        <w:jc w:val="center"/>
        <w:rPr/>
      </w:pPr>
      <w:r>
        <w:rPr>
          <w:b/>
          <w:sz w:val="36"/>
          <w:szCs w:val="36"/>
        </w:rPr>
        <w:t>Contenido</w:t>
      </w:r>
    </w:p>
    <w:p>
      <w:pPr>
        <w:pStyle w:val="Normal"/>
        <w:spacing w:lineRule="auto" w:line="240" w:before="0" w:after="60"/>
        <w:jc w:val="both"/>
        <w:rPr/>
      </w:pPr>
      <w:r>
        <w:rPr/>
      </w:r>
    </w:p>
    <w:p>
      <w:pPr>
        <w:pStyle w:val="Normal"/>
        <w:spacing w:lineRule="auto" w:line="240" w:before="0" w:after="60"/>
        <w:jc w:val="both"/>
        <w:rPr/>
      </w:pPr>
      <w:r>
        <w:rPr/>
      </w:r>
    </w:p>
    <w:p>
      <w:pPr>
        <w:pStyle w:val="Normal"/>
        <w:tabs>
          <w:tab w:val="right" w:pos="9025" w:leader="none"/>
        </w:tabs>
        <w:spacing w:lineRule="auto" w:line="240" w:before="80" w:after="0"/>
        <w:ind w:left="0" w:right="0" w:hanging="0"/>
        <w:rPr/>
      </w:pPr>
      <w:hyperlink w:anchor="_30j0zll">
        <w:r>
          <w:rPr>
            <w:rStyle w:val="InternetLink"/>
            <w:b/>
          </w:rPr>
          <w:t>Descripción de la entrega realizada</w:t>
        </w:r>
      </w:hyperlink>
      <w:r>
        <w:rPr>
          <w:b/>
        </w:rPr>
        <w:tab/>
      </w:r>
      <w:hyperlink w:anchor="_30j0zll">
        <w:r>
          <w:rPr>
            <w:rStyle w:val="InternetLink"/>
            <w:b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360" w:right="0" w:hanging="0"/>
        <w:rPr/>
      </w:pPr>
      <w:hyperlink w:anchor="_j5sulhb1x85a">
        <w:r>
          <w:rPr>
            <w:rStyle w:val="InternetLink"/>
          </w:rPr>
          <w:t>1.1 Líneas de Trabajo básicas:</w:t>
        </w:r>
      </w:hyperlink>
      <w:r>
        <w:rPr/>
        <w:tab/>
      </w:r>
      <w:hyperlink w:anchor="_j5sulhb1x85a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720" w:right="0" w:hanging="0"/>
        <w:rPr/>
      </w:pPr>
      <w:hyperlink w:anchor="_45tce32shwhe">
        <w:r>
          <w:rPr>
            <w:rStyle w:val="InternetLink"/>
          </w:rPr>
          <w:t>1.1.1. Verificación</w:t>
        </w:r>
      </w:hyperlink>
      <w:r>
        <w:rPr/>
        <w:tab/>
      </w:r>
      <w:hyperlink w:anchor="_45tce32shwhe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xwhesgy85wn1">
        <w:r>
          <w:rPr>
            <w:rStyle w:val="InternetLink"/>
          </w:rPr>
          <w:t>1.1.1.1. Registro de pruebas del sistema - L2</w:t>
        </w:r>
      </w:hyperlink>
      <w:r>
        <w:rPr/>
        <w:tab/>
      </w:r>
      <w:hyperlink w:anchor="_xwhesgy85wn1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sinyz06u9oqd">
        <w:r>
          <w:rPr>
            <w:rStyle w:val="InternetLink"/>
          </w:rPr>
          <w:t>1.1.1.2. Plan de Pruebas de Integración - Liberación 3</w:t>
        </w:r>
      </w:hyperlink>
      <w:r>
        <w:rPr/>
        <w:tab/>
      </w:r>
      <w:hyperlink w:anchor="_sinyz06u9oqd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x2fjbk258j35">
        <w:bookmarkStart w:id="0" w:name="__DdeLink__1577_863078114"/>
        <w:r>
          <w:rPr>
            <w:rStyle w:val="InternetLink"/>
          </w:rPr>
          <w:t>1.1.1.3. Árbol Integración</w:t>
        </w:r>
      </w:hyperlink>
      <w:r>
        <w:rPr/>
        <w:tab/>
      </w:r>
      <w:hyperlink w:anchor="_x2fjbk258j35">
        <w:bookmarkEnd w:id="0"/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x2fjbk258j35">
        <w:r>
          <w:rPr>
            <w:rStyle w:val="InternetLink"/>
          </w:rPr>
          <w:t>1.1.1.</w:t>
        </w:r>
        <w:r>
          <w:rPr>
            <w:rStyle w:val="InternetLink"/>
          </w:rPr>
          <w:t>4</w:t>
        </w:r>
        <w:r>
          <w:rPr>
            <w:rStyle w:val="InternetLink"/>
          </w:rPr>
          <w:t xml:space="preserve">. </w:t>
        </w:r>
        <w:r>
          <w:rPr>
            <w:rStyle w:val="InternetLink"/>
          </w:rPr>
          <w:t>Pruebas de requisitios no funcionales</w:t>
        </w:r>
      </w:hyperlink>
      <w:r>
        <w:rPr/>
        <w:tab/>
      </w:r>
      <w:hyperlink w:anchor="_x2fjbk258j35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360" w:right="0" w:hanging="0"/>
        <w:rPr/>
      </w:pPr>
      <w:hyperlink w:anchor="_2jxsxqh">
        <w:r>
          <w:rPr>
            <w:rStyle w:val="InternetLink"/>
          </w:rPr>
          <w:t>1.2. Líneas de Trabajo de Gestión:</w:t>
        </w:r>
      </w:hyperlink>
      <w:r>
        <w:rPr/>
        <w:tab/>
      </w:r>
      <w:hyperlink w:anchor="_2jxsxqh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720" w:right="0" w:hanging="0"/>
        <w:rPr/>
      </w:pPr>
      <w:hyperlink w:anchor="_z337ya">
        <w:r>
          <w:rPr>
            <w:rStyle w:val="InternetLink"/>
          </w:rPr>
          <w:t>1.2.1. Gestión de Calidad</w:t>
        </w:r>
      </w:hyperlink>
      <w:r>
        <w:rPr/>
        <w:tab/>
      </w:r>
      <w:hyperlink w:anchor="_z337ya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1y810tw">
        <w:r>
          <w:rPr>
            <w:rStyle w:val="InternetLink"/>
          </w:rPr>
          <w:t>1.2.1.1.Entrega semanal de SQA</w:t>
        </w:r>
      </w:hyperlink>
      <w:r>
        <w:rPr/>
        <w:tab/>
      </w:r>
      <w:hyperlink w:anchor="_1y810tw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720" w:right="0" w:hanging="0"/>
        <w:rPr/>
      </w:pPr>
      <w:hyperlink w:anchor="_3whwml4">
        <w:r>
          <w:rPr>
            <w:rStyle w:val="InternetLink"/>
          </w:rPr>
          <w:t>1.2.2. Gestión de Proyecto</w:t>
        </w:r>
      </w:hyperlink>
      <w:r>
        <w:rPr/>
        <w:tab/>
      </w:r>
      <w:hyperlink w:anchor="_3whwml4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rxjlmayh2934">
        <w:r>
          <w:rPr>
            <w:rStyle w:val="InternetLink"/>
          </w:rPr>
          <w:t>1.2.2.1. Informe de situación de Proyecto</w:t>
        </w:r>
      </w:hyperlink>
      <w:r>
        <w:rPr/>
        <w:tab/>
      </w:r>
      <w:hyperlink w:anchor="_rxjlmayh2934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oiya7sya3ljj">
        <w:r>
          <w:rPr>
            <w:rStyle w:val="InternetLink"/>
          </w:rPr>
          <w:t>1.2.2.2. Registro de actividades</w:t>
        </w:r>
      </w:hyperlink>
      <w:r>
        <w:rPr/>
        <w:tab/>
      </w:r>
      <w:hyperlink w:anchor="_oiya7sya3ljj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6j7wjcb59g3">
        <w:r>
          <w:rPr>
            <w:rStyle w:val="InternetLink"/>
          </w:rPr>
          <w:t>1.2.2.3. Plan_de_implementación_Fase_3(Tentativo)</w:t>
        </w:r>
      </w:hyperlink>
      <w:r>
        <w:rPr/>
        <w:tab/>
      </w:r>
      <w:hyperlink w:anchor="_6j7wjcb59g3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pg4u4u7at3tr">
        <w:r>
          <w:rPr>
            <w:rStyle w:val="InternetLink"/>
          </w:rPr>
          <w:t>1.2.2.4. Informe de Conclusiones de la Fase Inicial</w:t>
        </w:r>
      </w:hyperlink>
      <w:r>
        <w:rPr/>
        <w:tab/>
      </w:r>
      <w:hyperlink w:anchor="_pg4u4u7at3tr">
        <w:r>
          <w:rPr>
            <w:rStyle w:val="InternetLink"/>
          </w:rPr>
          <w:t>3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720" w:right="0" w:hanging="0"/>
        <w:rPr/>
      </w:pPr>
      <w:hyperlink w:anchor="_ypnesqfwm7e4">
        <w:r>
          <w:rPr>
            <w:rStyle w:val="InternetLink"/>
          </w:rPr>
          <w:t>1.2.3. Comunicación</w:t>
        </w:r>
      </w:hyperlink>
      <w:r>
        <w:rPr/>
        <w:tab/>
      </w:r>
      <w:hyperlink w:anchor="_ypnesqfwm7e4">
        <w:r>
          <w:rPr>
            <w:rStyle w:val="InternetLink"/>
          </w:rPr>
          <w:t>4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wkroj2cvz8xn">
        <w:r>
          <w:rPr>
            <w:rStyle w:val="InternetLink"/>
          </w:rPr>
          <w:t>1.2.3.1. Acta de reunión técnico-administrativa (25/10/2016)</w:t>
        </w:r>
      </w:hyperlink>
      <w:r>
        <w:rPr/>
        <w:tab/>
      </w:r>
      <w:hyperlink w:anchor="_wkroj2cvz8xn">
        <w:r>
          <w:rPr>
            <w:rStyle w:val="InternetLink"/>
          </w:rPr>
          <w:t>4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cx33qznq0n7e">
        <w:r>
          <w:rPr>
            <w:rStyle w:val="InternetLink"/>
          </w:rPr>
          <w:t>1.2.3.2. Acta de reunión con cliente (28/10/2016)</w:t>
        </w:r>
      </w:hyperlink>
      <w:r>
        <w:rPr/>
        <w:tab/>
      </w:r>
      <w:hyperlink w:anchor="_cx33qznq0n7e">
        <w:r>
          <w:rPr>
            <w:rStyle w:val="InternetLink"/>
          </w:rPr>
          <w:t>4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s5v2xfl9cfzx">
        <w:r>
          <w:rPr>
            <w:rStyle w:val="InternetLink"/>
          </w:rPr>
          <w:t>1.2.3.3. Diapositivas Alcance</w:t>
        </w:r>
      </w:hyperlink>
      <w:r>
        <w:rPr/>
        <w:tab/>
      </w:r>
      <w:hyperlink w:anchor="_s5v2xfl9cfzx">
        <w:r>
          <w:rPr>
            <w:rStyle w:val="InternetLink"/>
          </w:rPr>
          <w:t>4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923s1y8hfs4n">
        <w:r>
          <w:rPr>
            <w:rStyle w:val="InternetLink"/>
          </w:rPr>
          <w:t>1.2.3.4. EMSYS Mobile - Liberación 2</w:t>
        </w:r>
      </w:hyperlink>
      <w:r>
        <w:rPr/>
        <w:tab/>
      </w:r>
      <w:hyperlink w:anchor="_923s1y8hfs4n">
        <w:r>
          <w:rPr>
            <w:rStyle w:val="InternetLink"/>
          </w:rPr>
          <w:t>4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720" w:right="0" w:hanging="0"/>
        <w:rPr/>
      </w:pPr>
      <w:hyperlink w:anchor="_dt9scxxn1ggd">
        <w:r>
          <w:rPr>
            <w:rStyle w:val="InternetLink"/>
          </w:rPr>
          <w:t>1.2.4. Gestión de Configuración</w:t>
        </w:r>
      </w:hyperlink>
      <w:r>
        <w:rPr/>
        <w:tab/>
      </w:r>
      <w:hyperlink w:anchor="_dt9scxxn1ggd">
        <w:r>
          <w:rPr>
            <w:rStyle w:val="InternetLink"/>
          </w:rPr>
          <w:t>4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crp9e99y7tze">
        <w:r>
          <w:rPr>
            <w:rStyle w:val="InternetLink"/>
          </w:rPr>
          <w:t>1.2.4.1. Notas de la Versión 2</w:t>
        </w:r>
      </w:hyperlink>
      <w:r>
        <w:rPr/>
        <w:tab/>
      </w:r>
      <w:hyperlink w:anchor="_crp9e99y7tze">
        <w:r>
          <w:rPr>
            <w:rStyle w:val="InternetLink"/>
          </w:rPr>
          <w:t>4</w:t>
        </w:r>
      </w:hyperlink>
    </w:p>
    <w:p>
      <w:pPr>
        <w:pStyle w:val="Normal"/>
        <w:tabs>
          <w:tab w:val="right" w:pos="9025" w:leader="none"/>
        </w:tabs>
        <w:spacing w:lineRule="auto" w:line="240" w:before="60" w:after="0"/>
        <w:ind w:left="1080" w:right="0" w:hanging="0"/>
        <w:rPr/>
      </w:pPr>
      <w:hyperlink w:anchor="_j0huyvy98jah">
        <w:r>
          <w:rPr>
            <w:rStyle w:val="InternetLink"/>
          </w:rPr>
          <w:t>1.2.4.2. Registro de Versiones</w:t>
        </w:r>
      </w:hyperlink>
      <w:r>
        <w:rPr/>
        <w:tab/>
      </w:r>
      <w:hyperlink w:anchor="_j0huyvy98jah">
        <w:r>
          <w:rPr>
            <w:rStyle w:val="InternetLink"/>
          </w:rPr>
          <w:t>4</w:t>
        </w:r>
      </w:hyperlink>
    </w:p>
    <w:p>
      <w:pPr>
        <w:pStyle w:val="Normal"/>
        <w:tabs>
          <w:tab w:val="right" w:pos="9025" w:leader="none"/>
        </w:tabs>
        <w:spacing w:lineRule="auto" w:line="240" w:before="200" w:after="0"/>
        <w:ind w:left="0" w:right="0" w:hanging="0"/>
        <w:rPr/>
      </w:pPr>
      <w:hyperlink w:anchor="_jnu9ceddwej2">
        <w:r>
          <w:rPr>
            <w:rStyle w:val="InternetLink"/>
            <w:b/>
          </w:rPr>
          <w:t>2. Entregables de la semana anterior pendiente de revisión</w:t>
        </w:r>
      </w:hyperlink>
      <w:r>
        <w:rPr>
          <w:b/>
        </w:rPr>
        <w:tab/>
      </w:r>
      <w:hyperlink w:anchor="_jnu9ceddwej2">
        <w:r>
          <w:rPr>
            <w:rStyle w:val="InternetLink"/>
            <w:b/>
          </w:rPr>
          <w:t>4</w:t>
        </w:r>
      </w:hyperlink>
    </w:p>
    <w:p>
      <w:pPr>
        <w:pStyle w:val="Normal"/>
        <w:tabs>
          <w:tab w:val="right" w:pos="9025" w:leader="none"/>
        </w:tabs>
        <w:spacing w:lineRule="auto" w:line="240" w:before="200" w:after="80"/>
        <w:ind w:left="0" w:right="0" w:hanging="0"/>
        <w:rPr/>
      </w:pPr>
      <w:hyperlink w:anchor="_p0nc7sry96jc">
        <w:r>
          <w:rPr>
            <w:rStyle w:val="InternetLink"/>
            <w:b/>
          </w:rPr>
          <w:t>3. Informe SQA sobre la calidad de los Entregables</w:t>
        </w:r>
      </w:hyperlink>
      <w:r>
        <w:rPr>
          <w:b/>
        </w:rPr>
        <w:tab/>
      </w:r>
      <w:hyperlink w:anchor="_p0nc7sry96jc">
        <w:r>
          <w:rPr>
            <w:rStyle w:val="InternetLink"/>
            <w:b/>
          </w:rPr>
          <w:t>4</w:t>
        </w:r>
      </w:hyperlink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240" w:before="0" w:after="60"/>
        <w:jc w:val="both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lineRule="auto" w:line="240" w:before="0" w:after="60"/>
        <w:jc w:val="both"/>
        <w:rPr/>
      </w:pPr>
      <w:r>
        <w:rPr/>
      </w:r>
    </w:p>
    <w:p>
      <w:pPr>
        <w:pStyle w:val="Heading1"/>
        <w:numPr>
          <w:ilvl w:val="0"/>
          <w:numId w:val="1"/>
        </w:numPr>
        <w:spacing w:lineRule="auto" w:line="240" w:before="0" w:after="80"/>
        <w:ind w:left="720" w:right="0" w:hanging="360"/>
        <w:contextualSpacing/>
        <w:jc w:val="both"/>
        <w:rPr>
          <w:b/>
          <w:b/>
        </w:rPr>
      </w:pPr>
      <w:bookmarkStart w:id="1" w:name="_30j0zll"/>
      <w:bookmarkEnd w:id="1"/>
      <w:r>
        <w:rPr>
          <w:b/>
          <w:sz w:val="22"/>
          <w:szCs w:val="22"/>
        </w:rPr>
        <w:t>Descripción de la entrega realizada</w:t>
      </w:r>
    </w:p>
    <w:p>
      <w:pPr>
        <w:pStyle w:val="Heading2"/>
        <w:tabs>
          <w:tab w:val="left" w:pos="720" w:leader="none"/>
        </w:tabs>
        <w:spacing w:lineRule="auto" w:line="240" w:before="120" w:after="120"/>
        <w:ind w:left="737" w:right="0" w:hanging="0"/>
        <w:jc w:val="both"/>
        <w:rPr/>
      </w:pPr>
      <w:bookmarkStart w:id="2" w:name="_j5sulhb1x85a"/>
      <w:bookmarkEnd w:id="2"/>
      <w:r>
        <w:rPr>
          <w:b/>
        </w:rPr>
        <w:t>1.1 Líneas de Trabajo básicas:</w:t>
      </w:r>
    </w:p>
    <w:p>
      <w:pPr>
        <w:pStyle w:val="Normal"/>
        <w:tabs>
          <w:tab w:val="left" w:pos="720" w:leader="none"/>
        </w:tabs>
        <w:spacing w:before="0" w:after="0"/>
        <w:rPr/>
      </w:pPr>
      <w:r>
        <w:rPr/>
      </w:r>
    </w:p>
    <w:p>
      <w:pPr>
        <w:pStyle w:val="Heading3"/>
        <w:tabs>
          <w:tab w:val="left" w:pos="720" w:leader="none"/>
          <w:tab w:val="left" w:pos="851" w:leader="none"/>
        </w:tabs>
        <w:spacing w:lineRule="auto" w:line="240" w:before="120" w:after="120"/>
        <w:ind w:left="737" w:right="0" w:hanging="0"/>
        <w:jc w:val="both"/>
        <w:rPr/>
      </w:pPr>
      <w:bookmarkStart w:id="3" w:name="_45tce32shwhe"/>
      <w:bookmarkEnd w:id="3"/>
      <w:r>
        <w:rPr/>
        <w:t xml:space="preserve">  </w:t>
      </w:r>
      <w:r>
        <w:rPr/>
        <w:t>1.1.1. Verificación</w:t>
      </w:r>
    </w:p>
    <w:p>
      <w:pPr>
        <w:pStyle w:val="Heading4"/>
        <w:spacing w:before="280" w:after="60"/>
        <w:rPr/>
      </w:pPr>
      <w:bookmarkStart w:id="4" w:name="_xwhesgy85wn1"/>
      <w:bookmarkEnd w:id="4"/>
      <w:r>
        <w:rPr/>
        <w:t>1.1.1.1. Registro de pruebas del sistema - L2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5" w:name="_7hj1k5syk29m"/>
      <w:bookmarkEnd w:id="5"/>
      <w:r>
        <w:rPr>
          <w:sz w:val="20"/>
          <w:szCs w:val="20"/>
        </w:rPr>
        <w:t>Esta planilla contiene los casos de prueba del sistema ejecutados con sus datos de entradas y sus salidas esperadas así como los resultados obtenidos.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6" w:name="_njtxixi724bw"/>
      <w:bookmarkEnd w:id="6"/>
      <w:r>
        <w:rPr>
          <w:b/>
          <w:sz w:val="20"/>
          <w:szCs w:val="20"/>
        </w:rPr>
        <w:t>Se entrega pendiente de revisión.</w:t>
      </w:r>
    </w:p>
    <w:p>
      <w:pPr>
        <w:pStyle w:val="Heading4"/>
        <w:spacing w:before="280" w:after="60"/>
        <w:rPr/>
      </w:pPr>
      <w:bookmarkStart w:id="7" w:name="_sinyz06u9oqd"/>
      <w:bookmarkEnd w:id="7"/>
      <w:r>
        <w:rPr/>
        <w:t>1.1.1.2. Plan de Pruebas de Integración - Liberación 3</w:t>
      </w:r>
    </w:p>
    <w:p>
      <w:pPr>
        <w:pStyle w:val="Normal"/>
        <w:spacing w:lineRule="auto" w:line="240" w:before="0" w:after="60"/>
        <w:ind w:left="690" w:right="0" w:hanging="0"/>
        <w:jc w:val="both"/>
        <w:rPr/>
      </w:pPr>
      <w:bookmarkStart w:id="8" w:name="_g59zvja0ehfg"/>
      <w:bookmarkEnd w:id="8"/>
      <w:r>
        <w:rPr>
          <w:sz w:val="20"/>
          <w:szCs w:val="20"/>
        </w:rPr>
        <w:t>El objetivo del documento es planificar las pruebas a realizar con estrecha relación al plan de integración de la liberación 3.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9" w:name="_njtxixi724bw1"/>
      <w:bookmarkEnd w:id="9"/>
      <w:r>
        <w:rPr>
          <w:b/>
          <w:sz w:val="20"/>
          <w:szCs w:val="20"/>
        </w:rPr>
        <w:t>Se entrega pendiente de revisión.</w:t>
      </w:r>
    </w:p>
    <w:p>
      <w:pPr>
        <w:pStyle w:val="Heading4"/>
        <w:spacing w:lineRule="auto" w:line="240" w:before="280" w:after="60"/>
        <w:ind w:left="690" w:right="0" w:hanging="0"/>
        <w:jc w:val="both"/>
        <w:rPr/>
      </w:pPr>
      <w:bookmarkStart w:id="10" w:name="_x2fjbk258j35"/>
      <w:bookmarkEnd w:id="10"/>
      <w:r>
        <w:rPr/>
        <w:t>1.1.1.3. Árbol Integración</w:t>
      </w:r>
    </w:p>
    <w:p>
      <w:pPr>
        <w:pStyle w:val="Normal"/>
        <w:spacing w:lineRule="auto" w:line="240" w:before="0" w:after="60"/>
        <w:ind w:left="690" w:right="0" w:hanging="0"/>
        <w:jc w:val="both"/>
        <w:rPr/>
      </w:pPr>
      <w:bookmarkStart w:id="11" w:name="_sq729t30pi68"/>
      <w:bookmarkEnd w:id="11"/>
      <w:r>
        <w:rPr>
          <w:sz w:val="20"/>
          <w:szCs w:val="20"/>
        </w:rPr>
        <w:t>El objetivo de este diagrama es mostrar el orden planificado de integración para la liberación 3 de los distintos módulos del sistema.</w:t>
      </w:r>
    </w:p>
    <w:p>
      <w:pPr>
        <w:pStyle w:val="Heading4"/>
        <w:spacing w:before="280" w:after="60"/>
        <w:ind w:left="690" w:right="0" w:hanging="0"/>
        <w:rPr/>
      </w:pPr>
      <w:bookmarkStart w:id="12" w:name="_uxzp087exboa"/>
      <w:bookmarkEnd w:id="12"/>
      <w:r>
        <w:rPr/>
        <w:t>1.1.1.4. Pruebas de requisitos no funcionales</w:t>
      </w:r>
    </w:p>
    <w:p>
      <w:pPr>
        <w:pStyle w:val="Normal"/>
        <w:spacing w:lineRule="auto" w:line="240" w:before="0" w:after="60"/>
        <w:ind w:left="690" w:right="0" w:hanging="0"/>
        <w:jc w:val="both"/>
        <w:rPr/>
      </w:pPr>
      <w:bookmarkStart w:id="13" w:name="_qh5jthfgq1r6"/>
      <w:bookmarkEnd w:id="13"/>
      <w:r>
        <w:rPr>
          <w:sz w:val="20"/>
          <w:szCs w:val="20"/>
        </w:rPr>
        <w:t>El objetivo del documento es describir las pruebas que se realizaron a la liberación 2 para verificar que cumpliera con los requisitos no funcionales.</w:t>
      </w:r>
    </w:p>
    <w:p>
      <w:pPr>
        <w:pStyle w:val="Normal"/>
        <w:spacing w:lineRule="auto" w:line="240" w:before="0" w:after="60"/>
        <w:ind w:left="690" w:right="0" w:hanging="0"/>
        <w:jc w:val="both"/>
        <w:rPr/>
      </w:pPr>
      <w:bookmarkStart w:id="14" w:name="_wu2j9vy4jmly"/>
      <w:bookmarkEnd w:id="14"/>
      <w:r>
        <w:rPr>
          <w:b/>
          <w:sz w:val="20"/>
          <w:szCs w:val="20"/>
        </w:rPr>
        <w:t>Se entrega pendiente de revisión.</w:t>
      </w:r>
    </w:p>
    <w:p>
      <w:pPr>
        <w:pStyle w:val="Normal"/>
        <w:tabs>
          <w:tab w:val="left" w:pos="720" w:leader="none"/>
        </w:tabs>
        <w:spacing w:before="0" w:after="0"/>
        <w:ind w:left="0" w:right="0" w:hanging="0"/>
        <w:rPr/>
      </w:pPr>
      <w:r>
        <w:rPr/>
      </w:r>
    </w:p>
    <w:p>
      <w:pPr>
        <w:pStyle w:val="Heading2"/>
        <w:tabs>
          <w:tab w:val="left" w:pos="720" w:leader="none"/>
        </w:tabs>
        <w:spacing w:lineRule="auto" w:line="240" w:before="120" w:after="120"/>
        <w:ind w:left="737" w:right="0" w:hanging="0"/>
        <w:jc w:val="both"/>
        <w:rPr/>
      </w:pPr>
      <w:bookmarkStart w:id="15" w:name="_2jxsxqh"/>
      <w:bookmarkEnd w:id="15"/>
      <w:r>
        <w:rPr>
          <w:b/>
          <w:sz w:val="20"/>
          <w:szCs w:val="20"/>
        </w:rPr>
        <w:t>1.2. Líneas de Trabajo de Gestión:</w:t>
      </w:r>
    </w:p>
    <w:p>
      <w:pPr>
        <w:pStyle w:val="Heading3"/>
        <w:tabs>
          <w:tab w:val="left" w:pos="720" w:leader="none"/>
          <w:tab w:val="left" w:pos="851" w:leader="none"/>
        </w:tabs>
        <w:spacing w:lineRule="auto" w:line="240" w:before="120" w:after="120"/>
        <w:ind w:left="851" w:right="0" w:hanging="0"/>
        <w:jc w:val="both"/>
        <w:rPr/>
      </w:pPr>
      <w:bookmarkStart w:id="16" w:name="_onfldvhdsld4"/>
      <w:bookmarkStart w:id="17" w:name="_onfldvhdsld4"/>
      <w:bookmarkEnd w:id="17"/>
      <w:r>
        <w:rPr/>
      </w:r>
    </w:p>
    <w:p>
      <w:pPr>
        <w:pStyle w:val="Heading3"/>
        <w:tabs>
          <w:tab w:val="left" w:pos="720" w:leader="none"/>
          <w:tab w:val="left" w:pos="851" w:leader="none"/>
        </w:tabs>
        <w:spacing w:lineRule="auto" w:line="240" w:before="120" w:after="120"/>
        <w:ind w:left="851" w:right="0" w:hanging="0"/>
        <w:jc w:val="both"/>
        <w:rPr/>
      </w:pPr>
      <w:bookmarkStart w:id="18" w:name="_z337ya"/>
      <w:bookmarkEnd w:id="18"/>
      <w:r>
        <w:rPr>
          <w:b/>
          <w:color w:val="000000"/>
          <w:sz w:val="20"/>
          <w:szCs w:val="20"/>
        </w:rPr>
        <w:t>1.2.1. Gestión de Calidad</w:t>
      </w:r>
    </w:p>
    <w:p>
      <w:pPr>
        <w:pStyle w:val="Heading4"/>
        <w:tabs>
          <w:tab w:val="left" w:pos="720" w:leader="none"/>
        </w:tabs>
        <w:spacing w:lineRule="auto" w:line="240" w:before="120" w:after="120"/>
        <w:ind w:left="646" w:right="0" w:hanging="0"/>
        <w:jc w:val="both"/>
        <w:rPr/>
      </w:pPr>
      <w:bookmarkStart w:id="19" w:name="_3j2qqm3"/>
      <w:bookmarkStart w:id="20" w:name="_3j2qqm3"/>
      <w:bookmarkEnd w:id="20"/>
      <w:r>
        <w:rPr/>
      </w:r>
    </w:p>
    <w:p>
      <w:pPr>
        <w:pStyle w:val="Heading4"/>
        <w:tabs>
          <w:tab w:val="left" w:pos="720" w:leader="none"/>
        </w:tabs>
        <w:spacing w:lineRule="auto" w:line="240" w:before="120" w:after="120"/>
        <w:ind w:left="646" w:right="0" w:hanging="0"/>
        <w:jc w:val="both"/>
        <w:rPr/>
      </w:pPr>
      <w:bookmarkStart w:id="21" w:name="_1y810tw"/>
      <w:bookmarkEnd w:id="21"/>
      <w:r>
        <w:rPr>
          <w:i/>
          <w:color w:val="000000"/>
          <w:sz w:val="20"/>
          <w:szCs w:val="20"/>
        </w:rPr>
        <w:t>1.2.1.1.Entrega semanal de SQA</w:t>
      </w:r>
    </w:p>
    <w:p>
      <w:pPr>
        <w:pStyle w:val="Normal"/>
        <w:tabs>
          <w:tab w:val="left" w:pos="720" w:leader="none"/>
        </w:tabs>
        <w:spacing w:lineRule="auto" w:line="240" w:before="120" w:after="120"/>
        <w:ind w:left="720" w:right="0" w:hanging="0"/>
        <w:jc w:val="both"/>
        <w:rPr/>
      </w:pPr>
      <w:r>
        <w:rPr>
          <w:sz w:val="20"/>
          <w:szCs w:val="20"/>
        </w:rPr>
        <w:t>Detalla los entregables por disciplina que son incluidos en la entrega semanal y los entregables semanales que no están incluidos en esta entrega. Para los documentos no entregados se describe la razón de su falta y la fecha que se provee la entrega del mismo. Por último, se incluye un resumen general sobre la calidad de los entregables.</w:t>
      </w:r>
    </w:p>
    <w:p>
      <w:pPr>
        <w:pStyle w:val="Heading3"/>
        <w:tabs>
          <w:tab w:val="left" w:pos="851" w:leader="none"/>
        </w:tabs>
        <w:spacing w:lineRule="auto" w:line="240" w:before="120" w:after="120"/>
        <w:ind w:left="851" w:right="0" w:hanging="0"/>
        <w:jc w:val="both"/>
        <w:rPr/>
      </w:pPr>
      <w:bookmarkStart w:id="22" w:name="_p5gtymkbixno"/>
      <w:bookmarkStart w:id="23" w:name="_p5gtymkbixno"/>
      <w:bookmarkEnd w:id="23"/>
      <w:r>
        <w:rPr/>
      </w:r>
    </w:p>
    <w:p>
      <w:pPr>
        <w:pStyle w:val="Heading3"/>
        <w:tabs>
          <w:tab w:val="left" w:pos="851" w:leader="none"/>
        </w:tabs>
        <w:spacing w:lineRule="auto" w:line="240" w:before="120" w:after="120"/>
        <w:ind w:left="851" w:right="0" w:hanging="0"/>
        <w:jc w:val="both"/>
        <w:rPr/>
      </w:pPr>
      <w:bookmarkStart w:id="24" w:name="_3whwml4"/>
      <w:bookmarkEnd w:id="24"/>
      <w:r>
        <w:rPr>
          <w:b/>
          <w:color w:val="000000"/>
          <w:sz w:val="20"/>
          <w:szCs w:val="20"/>
        </w:rPr>
        <w:t>1.2.2. Gestión de Proyecto</w:t>
      </w:r>
    </w:p>
    <w:p>
      <w:pPr>
        <w:pStyle w:val="Heading4"/>
        <w:spacing w:lineRule="auto" w:line="240" w:before="280" w:after="60"/>
        <w:ind w:left="714" w:right="0" w:hanging="0"/>
        <w:jc w:val="both"/>
        <w:rPr/>
      </w:pPr>
      <w:bookmarkStart w:id="25" w:name="_rxjlmayh2934"/>
      <w:bookmarkEnd w:id="25"/>
      <w:r>
        <w:rPr/>
        <w:t>1.2.2.1. Informe de situación de Proyecto</w:t>
      </w:r>
    </w:p>
    <w:p>
      <w:pPr>
        <w:pStyle w:val="Normal"/>
        <w:spacing w:before="0" w:after="0"/>
        <w:ind w:left="714" w:right="0" w:hanging="0"/>
        <w:rPr/>
      </w:pPr>
      <w:r>
        <w:rPr>
          <w:sz w:val="20"/>
          <w:szCs w:val="20"/>
        </w:rPr>
        <w:t>Se detalla la situación del Proyecto para esto se describen el estado, las  desviaciones y los incidentes del mismo.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26" w:name="_njtxixi724bw2"/>
      <w:bookmarkEnd w:id="26"/>
      <w:r>
        <w:rPr>
          <w:b/>
          <w:sz w:val="20"/>
          <w:szCs w:val="20"/>
        </w:rPr>
        <w:t>Se entrega pendiente de revisión.</w:t>
      </w:r>
    </w:p>
    <w:p>
      <w:pPr>
        <w:pStyle w:val="Heading4"/>
        <w:spacing w:lineRule="auto" w:line="240" w:before="280" w:after="60"/>
        <w:ind w:left="714" w:right="0" w:hanging="0"/>
        <w:jc w:val="both"/>
        <w:rPr/>
      </w:pPr>
      <w:bookmarkStart w:id="27" w:name="_oiya7sya3ljj"/>
      <w:bookmarkEnd w:id="27"/>
      <w:r>
        <w:rPr/>
        <w:t>1.2.2.2. Registro de actividades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28" w:name="_s5rtbmujwou8"/>
      <w:bookmarkEnd w:id="28"/>
      <w:r>
        <w:rPr>
          <w:sz w:val="20"/>
          <w:szCs w:val="20"/>
        </w:rPr>
        <w:t>Documento que detalla el esfuerzo realizado (en horas de trabajo) en cada una de las actividades realizadas en la semana por cada uno de los integrantes.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29" w:name="_njtxixi724bw3"/>
      <w:bookmarkEnd w:id="29"/>
      <w:r>
        <w:rPr>
          <w:b/>
          <w:sz w:val="20"/>
          <w:szCs w:val="20"/>
        </w:rPr>
        <w:t>Se entrega pendiente de revisión.</w:t>
      </w:r>
    </w:p>
    <w:p>
      <w:pPr>
        <w:pStyle w:val="Heading4"/>
        <w:tabs>
          <w:tab w:val="left" w:pos="851" w:leader="none"/>
        </w:tabs>
        <w:spacing w:lineRule="auto" w:line="240" w:before="280" w:after="60"/>
        <w:ind w:left="720" w:right="0" w:firstLine="720"/>
        <w:rPr/>
      </w:pPr>
      <w:bookmarkStart w:id="30" w:name="_6j7wjcb59g3"/>
      <w:bookmarkEnd w:id="30"/>
      <w:r>
        <w:rPr/>
        <w:t>1.2.2.3. Plan_de_implementación_Fase_3(Tentativo)</w:t>
      </w:r>
    </w:p>
    <w:p>
      <w:pPr>
        <w:pStyle w:val="Normal"/>
        <w:tabs>
          <w:tab w:val="left" w:pos="851" w:leader="none"/>
        </w:tabs>
        <w:spacing w:lineRule="auto" w:line="240" w:before="0" w:after="0"/>
        <w:ind w:left="720" w:right="0" w:hanging="0"/>
        <w:rPr/>
      </w:pPr>
      <w:r>
        <w:rPr>
          <w:sz w:val="20"/>
          <w:szCs w:val="20"/>
        </w:rPr>
        <w:t>La finalidad de este documento es describir el alcance del sistema a construir en términos de Casos de Uso a implementar a lo largo de la fase de construcción.</w:t>
      </w:r>
    </w:p>
    <w:p>
      <w:pPr>
        <w:pStyle w:val="Heading4"/>
        <w:tabs>
          <w:tab w:val="left" w:pos="851" w:leader="none"/>
        </w:tabs>
        <w:spacing w:before="280" w:after="60"/>
        <w:rPr/>
      </w:pPr>
      <w:bookmarkStart w:id="31" w:name="_pg4u4u7at3tr"/>
      <w:bookmarkEnd w:id="31"/>
      <w:r>
        <w:rPr/>
        <w:t>1.2.2.4. Informe de Conclusiones de la Fase Inicial</w:t>
      </w:r>
    </w:p>
    <w:p>
      <w:pPr>
        <w:pStyle w:val="Normal"/>
        <w:tabs>
          <w:tab w:val="left" w:pos="851" w:leader="none"/>
        </w:tabs>
        <w:spacing w:lineRule="auto" w:line="240" w:before="0" w:after="0"/>
        <w:ind w:left="720" w:right="0" w:hanging="0"/>
        <w:rPr/>
      </w:pPr>
      <w:r>
        <w:rPr>
          <w:sz w:val="20"/>
          <w:szCs w:val="20"/>
        </w:rPr>
        <w:t>Dicho documento enumera los objetivos de la fase de elaboración y realiza para cada uno de ellos un comentario sobre la situación de nuestro proyecto, contemplando si se logró un cumplimiento total o parcial y listando, de ser necesario, las consideraciones a tomar.</w:t>
      </w:r>
    </w:p>
    <w:p>
      <w:pPr>
        <w:pStyle w:val="Heading3"/>
        <w:tabs>
          <w:tab w:val="left" w:pos="851" w:leader="none"/>
        </w:tabs>
        <w:spacing w:lineRule="auto" w:line="240" w:before="120" w:after="120"/>
        <w:ind w:left="851" w:right="0" w:hanging="0"/>
        <w:jc w:val="both"/>
        <w:rPr/>
      </w:pPr>
      <w:bookmarkStart w:id="32" w:name="_ypnesqfwm7e4"/>
      <w:bookmarkEnd w:id="32"/>
      <w:r>
        <w:rPr>
          <w:b/>
          <w:color w:val="000000"/>
          <w:sz w:val="20"/>
          <w:szCs w:val="20"/>
        </w:rPr>
        <w:t>1.2.3. Comunicación</w:t>
      </w:r>
    </w:p>
    <w:p>
      <w:pPr>
        <w:pStyle w:val="Heading4"/>
        <w:spacing w:before="280" w:after="60"/>
        <w:ind w:left="0" w:right="0" w:firstLine="720"/>
        <w:rPr/>
      </w:pPr>
      <w:bookmarkStart w:id="33" w:name="_wkroj2cvz8xn"/>
      <w:bookmarkEnd w:id="33"/>
      <w:r>
        <w:rPr/>
        <w:t>1.2.3.1. Acta de reunión técnico-administrativa (25/10/2016)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34" w:name="_fbpm2xrlway"/>
      <w:bookmarkEnd w:id="34"/>
      <w:r>
        <w:rPr>
          <w:sz w:val="20"/>
          <w:szCs w:val="20"/>
        </w:rPr>
        <w:t>Este documento contiene los temas abordados en la reunión técnico-administrativa con la directora del proyecto.</w:t>
      </w:r>
    </w:p>
    <w:p>
      <w:pPr>
        <w:pStyle w:val="Heading4"/>
        <w:spacing w:before="280" w:after="60"/>
        <w:ind w:left="720" w:right="0" w:firstLine="690"/>
        <w:rPr/>
      </w:pPr>
      <w:bookmarkStart w:id="35" w:name="_cx33qznq0n7e"/>
      <w:bookmarkEnd w:id="35"/>
      <w:r>
        <w:rPr/>
        <w:t>1.2.3.2. Acta de reunión con cliente (28/10/2016)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36" w:name="_4yvt14qo9662"/>
      <w:bookmarkEnd w:id="36"/>
      <w:r>
        <w:rPr>
          <w:sz w:val="20"/>
          <w:szCs w:val="20"/>
        </w:rPr>
        <w:t>Este documento contiene los temas abordados en la reunión con el cliente.</w:t>
      </w:r>
    </w:p>
    <w:p>
      <w:pPr>
        <w:pStyle w:val="Heading4"/>
        <w:spacing w:lineRule="auto" w:line="240" w:before="280" w:after="60"/>
        <w:ind w:left="720" w:right="0" w:hanging="0"/>
        <w:jc w:val="both"/>
        <w:rPr/>
      </w:pPr>
      <w:bookmarkStart w:id="37" w:name="_s5v2xfl9cfzx"/>
      <w:bookmarkEnd w:id="37"/>
      <w:r>
        <w:rPr/>
        <w:t>1.2.3.3. Diapositivas Alcance</w:t>
      </w:r>
    </w:p>
    <w:p>
      <w:pPr>
        <w:pStyle w:val="Normal"/>
        <w:tabs>
          <w:tab w:val="left" w:pos="851" w:leader="none"/>
        </w:tabs>
        <w:spacing w:lineRule="auto" w:line="240" w:before="0" w:after="0"/>
        <w:ind w:left="720" w:right="0" w:hanging="0"/>
        <w:rPr/>
      </w:pPr>
      <w:r>
        <w:rPr>
          <w:sz w:val="20"/>
          <w:szCs w:val="20"/>
        </w:rPr>
        <w:t>La finalidad de estas diapositivas es describir el alcance planificado del sistema en términos de Casos de Uso a implementar a lo largo de la fase de construcción.</w:t>
      </w:r>
    </w:p>
    <w:p>
      <w:pPr>
        <w:pStyle w:val="Heading4"/>
        <w:tabs>
          <w:tab w:val="left" w:pos="851" w:leader="none"/>
        </w:tabs>
        <w:spacing w:lineRule="auto" w:line="240" w:before="280" w:after="60"/>
        <w:ind w:left="720" w:right="0" w:hanging="0"/>
        <w:rPr/>
      </w:pPr>
      <w:bookmarkStart w:id="38" w:name="_923s1y8hfs4n"/>
      <w:bookmarkEnd w:id="38"/>
      <w:r>
        <w:rPr/>
        <w:t>1.2.3.4. EMSYS Mobile - Liberación 2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39" w:name="_kpktseqoyhrx"/>
      <w:bookmarkEnd w:id="39"/>
      <w:r>
        <w:rPr>
          <w:sz w:val="20"/>
          <w:szCs w:val="20"/>
        </w:rPr>
        <w:t>Este documento contiene las diapositivas presentadas al cliente donde se describen los casos de uso implementados así como los problemas detectados.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bookmarkStart w:id="40" w:name="_uik00dxais53"/>
      <w:bookmarkStart w:id="41" w:name="_uik00dxais53"/>
      <w:bookmarkEnd w:id="41"/>
      <w:r>
        <w:rPr/>
      </w:r>
    </w:p>
    <w:p>
      <w:pPr>
        <w:pStyle w:val="Heading3"/>
        <w:spacing w:before="120" w:after="120"/>
        <w:rPr/>
      </w:pPr>
      <w:bookmarkStart w:id="42" w:name="_dt9scxxn1ggd"/>
      <w:bookmarkEnd w:id="42"/>
      <w:r>
        <w:rPr/>
        <w:t>1.2.4. Gestión de Configuración</w:t>
      </w:r>
    </w:p>
    <w:p>
      <w:pPr>
        <w:pStyle w:val="Heading4"/>
        <w:spacing w:before="280" w:after="60"/>
        <w:rPr/>
      </w:pPr>
      <w:bookmarkStart w:id="43" w:name="_crp9e99y7tze"/>
      <w:bookmarkEnd w:id="43"/>
      <w:r>
        <w:rPr/>
        <w:t>1.2.4.1. Notas de la Versión 2</w:t>
      </w:r>
    </w:p>
    <w:p>
      <w:pPr>
        <w:pStyle w:val="Normal"/>
        <w:tabs>
          <w:tab w:val="left" w:pos="851" w:leader="none"/>
        </w:tabs>
        <w:spacing w:lineRule="auto" w:line="240" w:before="0" w:after="0"/>
        <w:ind w:left="720" w:right="0" w:hanging="0"/>
        <w:rPr/>
      </w:pPr>
      <w:r>
        <w:rPr>
          <w:sz w:val="20"/>
          <w:szCs w:val="20"/>
        </w:rPr>
        <w:t>El propósito de las Notas de la Versión es comunicar las características más importantes de</w:t>
      </w:r>
    </w:p>
    <w:p>
      <w:pPr>
        <w:pStyle w:val="Normal"/>
        <w:tabs>
          <w:tab w:val="left" w:pos="851" w:leader="none"/>
        </w:tabs>
        <w:spacing w:lineRule="auto" w:line="240" w:before="0" w:after="0"/>
        <w:ind w:left="720" w:right="0" w:hanging="0"/>
        <w:rPr/>
      </w:pPr>
      <w:r>
        <w:rPr>
          <w:sz w:val="20"/>
          <w:szCs w:val="20"/>
        </w:rPr>
        <w:t>esta versión del sistema EMSYS Mobile, así como describir los errores conocidos.</w:t>
      </w:r>
    </w:p>
    <w:p>
      <w:pPr>
        <w:pStyle w:val="Heading4"/>
        <w:spacing w:before="280" w:after="60"/>
        <w:rPr/>
      </w:pPr>
      <w:bookmarkStart w:id="44" w:name="_j0huyvy98jah"/>
      <w:bookmarkEnd w:id="44"/>
      <w:r>
        <w:rPr/>
        <w:t>1.2.4.2. Registro de Versiones</w:t>
      </w:r>
    </w:p>
    <w:p>
      <w:pPr>
        <w:pStyle w:val="Normal"/>
        <w:tabs>
          <w:tab w:val="left" w:pos="851" w:leader="none"/>
        </w:tabs>
        <w:spacing w:lineRule="auto" w:line="240" w:before="0" w:after="0"/>
        <w:ind w:left="720" w:right="0" w:hanging="0"/>
        <w:rPr/>
      </w:pPr>
      <w:r>
        <w:rPr>
          <w:sz w:val="20"/>
          <w:szCs w:val="20"/>
        </w:rPr>
        <w:t>Este documento detalla las versiones de los documentos que se establecieron en la línea base al final de la fase de elaboración.</w:t>
      </w:r>
    </w:p>
    <w:p>
      <w:pPr>
        <w:pStyle w:val="Heading1"/>
        <w:spacing w:lineRule="auto" w:line="240" w:before="120" w:after="120"/>
        <w:ind w:left="720" w:right="0" w:hanging="360"/>
        <w:jc w:val="both"/>
        <w:rPr/>
      </w:pPr>
      <w:bookmarkStart w:id="45" w:name="_jnu9ceddwej2"/>
      <w:bookmarkEnd w:id="45"/>
      <w:r>
        <w:rPr>
          <w:b/>
          <w:sz w:val="20"/>
          <w:szCs w:val="20"/>
        </w:rPr>
        <w:t>2. Entregables de la semana anterior pendiente de revisión</w:t>
      </w:r>
    </w:p>
    <w:p>
      <w:pPr>
        <w:pStyle w:val="Normal"/>
        <w:spacing w:lineRule="auto" w:line="240" w:before="0" w:after="60"/>
        <w:ind w:left="714" w:right="0" w:hanging="0"/>
        <w:jc w:val="both"/>
        <w:rPr/>
      </w:pPr>
      <w:r>
        <w:rPr>
          <w:sz w:val="20"/>
          <w:szCs w:val="20"/>
        </w:rPr>
        <w:t xml:space="preserve">No se entregaron documentos sin revisión la semana anterior. </w:t>
      </w:r>
    </w:p>
    <w:p>
      <w:pPr>
        <w:pStyle w:val="Normal"/>
        <w:spacing w:lineRule="auto" w:line="240" w:before="120" w:after="120"/>
        <w:jc w:val="both"/>
        <w:rPr/>
      </w:pPr>
      <w:r>
        <w:rPr/>
      </w:r>
    </w:p>
    <w:p>
      <w:pPr>
        <w:pStyle w:val="Heading1"/>
        <w:spacing w:lineRule="auto" w:line="240" w:before="120" w:after="120"/>
        <w:jc w:val="both"/>
        <w:rPr/>
      </w:pPr>
      <w:bookmarkStart w:id="46" w:name="_p0nc7sry96jc"/>
      <w:bookmarkEnd w:id="46"/>
      <w:r>
        <w:rPr/>
        <w:t>3. Informe SQA sobre la calidad de los Entregables</w:t>
      </w:r>
    </w:p>
    <w:p>
      <w:pPr>
        <w:pStyle w:val="Normal"/>
        <w:spacing w:lineRule="auto" w:line="240" w:before="0" w:after="60"/>
        <w:ind w:left="720" w:right="0" w:hanging="0"/>
        <w:jc w:val="both"/>
        <w:rPr/>
      </w:pPr>
      <w:r>
        <w:rPr>
          <w:sz w:val="20"/>
          <w:szCs w:val="20"/>
        </w:rPr>
        <w:t>La calidad de los documentos es buena, respetan el formato establecido y cumplen con sus objetivos, no se tiene comentarios al respecto de los mismos, se entregan pendientes de revisión varios entregables por encontrarse enfermo el responsable de SQA.</w:t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right" w:pos="8505" w:leader="none"/>
      </w:tabs>
      <w:spacing w:lineRule="auto" w:line="240" w:before="0" w:after="720"/>
      <w:rPr/>
    </w:pPr>
    <w:r>
      <w:rPr>
        <w:rFonts w:eastAsia="Verdana" w:cs="Verdana" w:ascii="Verdana" w:hAnsi="Verdana"/>
        <w:sz w:val="16"/>
        <w:szCs w:val="16"/>
      </w:rPr>
      <w:t>Entrega Semanal de SQA</w:t>
      <w:tab/>
      <w:t xml:space="preserve">Página </w:t>
    </w:r>
    <w:r>
      <w:rPr>
        <w:rFonts w:eastAsia="Verdana" w:cs="Verdana" w:ascii="Verdana" w:hAnsi="Verdana"/>
        <w:sz w:val="16"/>
        <w:szCs w:val="16"/>
      </w:rPr>
      <w:fldChar w:fldCharType="begin"/>
    </w:r>
    <w:r>
      <w:instrText> PAGE </w:instrText>
    </w:r>
    <w:r>
      <w:fldChar w:fldCharType="separate"/>
    </w:r>
    <w:r>
      <w:t>4</w:t>
    </w:r>
    <w:r>
      <w:fldChar w:fldCharType="end"/>
    </w:r>
    <w:r>
      <w:rPr>
        <w:rFonts w:eastAsia="Verdana" w:cs="Verdana" w:ascii="Verdana" w:hAnsi="Verdana"/>
        <w:sz w:val="16"/>
        <w:szCs w:val="16"/>
      </w:rPr>
      <w:t xml:space="preserve"> de </w:t>
    </w:r>
    <w:r>
      <w:rPr>
        <w:rFonts w:eastAsia="Verdana" w:cs="Verdana" w:ascii="Verdana" w:hAnsi="Verdana"/>
        <w:sz w:val="16"/>
        <w:szCs w:val="16"/>
      </w:rPr>
      <w:fldChar w:fldCharType="begin"/>
    </w:r>
    <w:r>
      <w:instrText> NUMPAGES </w:instrText>
    </w:r>
    <w:r>
      <w:fldChar w:fldCharType="separate"/>
    </w:r>
    <w:r>
      <w:t>4</w:t>
    </w:r>
    <w: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-1080"/>
      </w:pPr>
      <w:rPr>
        <w:sz w:val="22"/>
        <w:u w:val="none"/>
        <w:b/>
        <w:szCs w:val="22"/>
      </w:rPr>
    </w:lvl>
    <w:lvl w:ilvl="1">
      <w:start w:val="1"/>
      <w:numFmt w:val="lowerLetter"/>
      <w:lvlText w:val="%2."/>
      <w:lvlJc w:val="left"/>
      <w:pPr>
        <w:ind w:left="1440" w:hanging="-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-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-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-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-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-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-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-12600"/>
      </w:pPr>
      <w:rPr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isplayBackgroundShape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color w:val="000000"/>
        <w:sz w:val="22"/>
        <w:szCs w:val="22"/>
        <w:lang w:val="es-UY" w:eastAsia="zh-CN" w:bidi="hi-IN"/>
      </w:rPr>
    </w:rPrDefault>
    <w:pPrDefault>
      <w:pPr>
        <w:widowControl/>
        <w:spacing w:lineRule="auto" w:line="276"/>
      </w:pPr>
    </w:pPrDefault>
  </w:docDefaults>
  <w:style w:type="paragraph" w:styleId="Normal">
    <w:name w:val="Normal"/>
    <w:qFormat/>
    <w:pPr>
      <w:keepNext/>
      <w:keepLines w:val="false"/>
      <w:widowControl/>
      <w:spacing w:lineRule="auto" w:line="276" w:before="0" w:after="0"/>
      <w:ind w:left="0" w:right="0" w:hanging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vertAlign w:val="baseline"/>
      <w:lang w:val="es-UY" w:eastAsia="zh-CN" w:bidi="hi-IN"/>
    </w:rPr>
  </w:style>
  <w:style w:type="paragraph" w:styleId="Heading1">
    <w:name w:val="Heading 1"/>
    <w:basedOn w:val="Normal1"/>
    <w:next w:val="Normal"/>
    <w:qFormat/>
    <w:pPr>
      <w:keepNext/>
      <w:keepLines/>
      <w:spacing w:lineRule="auto" w:line="240" w:before="120" w:after="120"/>
      <w:ind w:left="720" w:right="0" w:hanging="360"/>
      <w:contextualSpacing/>
      <w:jc w:val="both"/>
    </w:pPr>
    <w:rPr>
      <w:b/>
      <w:sz w:val="20"/>
      <w:szCs w:val="20"/>
    </w:rPr>
  </w:style>
  <w:style w:type="paragraph" w:styleId="Heading2">
    <w:name w:val="Heading 2"/>
    <w:basedOn w:val="Normal1"/>
    <w:next w:val="Normal"/>
    <w:qFormat/>
    <w:pPr>
      <w:keepNext/>
      <w:keepLines/>
      <w:spacing w:lineRule="auto" w:line="240" w:before="360" w:after="120"/>
      <w:ind w:left="0" w:right="0" w:firstLine="720"/>
      <w:contextualSpacing/>
    </w:pPr>
    <w:rPr>
      <w:i/>
      <w:sz w:val="20"/>
      <w:szCs w:val="20"/>
    </w:rPr>
  </w:style>
  <w:style w:type="paragraph" w:styleId="Heading3">
    <w:name w:val="Heading 3"/>
    <w:basedOn w:val="Normal1"/>
    <w:next w:val="Normal"/>
    <w:qFormat/>
    <w:pPr>
      <w:keepNext/>
      <w:keepLines/>
      <w:tabs>
        <w:tab w:val="left" w:pos="851" w:leader="none"/>
      </w:tabs>
      <w:spacing w:lineRule="auto" w:line="240" w:before="120" w:after="120"/>
      <w:ind w:left="851" w:right="0" w:hanging="0"/>
      <w:contextualSpacing/>
      <w:jc w:val="both"/>
    </w:pPr>
    <w:rPr>
      <w:b/>
      <w:sz w:val="20"/>
      <w:szCs w:val="20"/>
    </w:rPr>
  </w:style>
  <w:style w:type="paragraph" w:styleId="Heading4">
    <w:name w:val="Heading 4"/>
    <w:basedOn w:val="Normal1"/>
    <w:next w:val="Normal"/>
    <w:qFormat/>
    <w:pPr>
      <w:keepNext/>
      <w:keepLines/>
      <w:spacing w:lineRule="auto" w:line="240" w:before="280" w:after="60"/>
      <w:ind w:left="720" w:right="0" w:hanging="0"/>
      <w:contextualSpacing/>
      <w:jc w:val="both"/>
    </w:pPr>
    <w:rPr>
      <w:i/>
      <w:sz w:val="20"/>
      <w:szCs w:val="20"/>
    </w:rPr>
  </w:style>
  <w:style w:type="paragraph" w:styleId="Heading5">
    <w:name w:val="Heading 5"/>
    <w:basedOn w:val="Normal1"/>
    <w:next w:val="Normal"/>
    <w:qFormat/>
    <w:pPr>
      <w:keepNext/>
      <w:keepLines/>
      <w:spacing w:lineRule="auto" w:line="240" w:before="240" w:after="80"/>
      <w:contextualSpacing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"/>
    <w:qFormat/>
    <w:pPr>
      <w:keepNext/>
      <w:keepLines/>
      <w:spacing w:lineRule="auto" w:line="240" w:before="240" w:after="80"/>
      <w:contextualSpacing/>
    </w:pPr>
    <w:rPr>
      <w:i/>
      <w:color w:val="666666"/>
      <w:sz w:val="22"/>
      <w:szCs w:val="22"/>
    </w:rPr>
  </w:style>
  <w:style w:type="character" w:styleId="ListLabel1">
    <w:name w:val="ListLabel 1"/>
    <w:qFormat/>
    <w:rPr>
      <w:b/>
      <w:sz w:val="22"/>
      <w:szCs w:val="22"/>
      <w:u w:val="none"/>
    </w:rPr>
  </w:style>
  <w:style w:type="character" w:styleId="ListLabel2">
    <w:name w:val="ListLabel 2"/>
    <w:qFormat/>
    <w:rPr>
      <w:u w:val="none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keepNext/>
      <w:keepLines w:val="false"/>
      <w:widowControl/>
      <w:bidi w:val="0"/>
      <w:spacing w:lineRule="auto" w:line="276" w:before="0" w:after="0"/>
      <w:ind w:left="0" w:right="0" w:hanging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vertAlign w:val="baseline"/>
      <w:lang w:val="es-UY" w:eastAsia="zh-CN" w:bidi="hi-IN"/>
    </w:rPr>
  </w:style>
  <w:style w:type="paragraph" w:styleId="Title">
    <w:name w:val="Title"/>
    <w:basedOn w:val="Normal1"/>
    <w:next w:val="Normal"/>
    <w:qFormat/>
    <w:pPr>
      <w:keepNext/>
      <w:keepLines/>
      <w:spacing w:lineRule="auto" w:line="240" w:before="0" w:after="60"/>
      <w:contextualSpacing/>
    </w:pPr>
    <w:rPr>
      <w:sz w:val="52"/>
      <w:szCs w:val="52"/>
    </w:rPr>
  </w:style>
  <w:style w:type="paragraph" w:styleId="Subtitle">
    <w:name w:val="Subtitle"/>
    <w:basedOn w:val="Normal1"/>
    <w:next w:val="Normal"/>
    <w:qFormat/>
    <w:pPr>
      <w:keepNext/>
      <w:keepLines/>
      <w:spacing w:lineRule="auto" w:line="240" w:before="0" w:after="320"/>
      <w:contextualSpacing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Footer">
    <w:name w:val="Footer"/>
    <w:basedOn w:val="Normal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LibreOffice/5.0.5.2$Windows_x86 LibreOffice_project/55b006a02d247b5f7215fc6ea0fde844b30035b3</Application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es-UY</dc:language>
  <dcterms:modified xsi:type="dcterms:W3CDTF">2016-10-30T22:54:32Z</dcterms:modified>
  <cp:revision>1</cp:revision>
</cp:coreProperties>
</file>