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Pr>
        <w:pStyle w:val="Puesto"/>
        <w:jc w:val="center"/>
      </w:pPr>
      <w:r>
        <w:t>NOMBRE DEL PROYECTO</w:t>
      </w:r>
    </w:p>
    <w:p w:rsidR="006C2F96" w:rsidRDefault="004D088C" w:rsidP="006C2F96">
      <w:pPr>
        <w:pStyle w:val="Subttulo"/>
        <w:jc w:val="center"/>
        <w:rPr>
          <w:sz w:val="36"/>
          <w:szCs w:val="36"/>
        </w:rPr>
      </w:pPr>
      <w:r>
        <w:rPr>
          <w:sz w:val="36"/>
          <w:szCs w:val="36"/>
        </w:rPr>
        <w:t>PLAN DE SQA</w:t>
      </w:r>
    </w:p>
    <w:p w:rsidR="006C2F96" w:rsidRPr="001E495E" w:rsidRDefault="006C2F96" w:rsidP="006C2F96">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2</w:t>
      </w:r>
    </w:p>
    <w:p w:rsidR="006C2F96" w:rsidRDefault="006C2F96" w:rsidP="006C2F96">
      <w:pPr>
        <w:pStyle w:val="Subttulo"/>
        <w:jc w:val="center"/>
      </w:pPr>
      <w:r>
        <w:t>PROYECTO INGENIERÍA DE SOFTWARE</w:t>
      </w:r>
    </w:p>
    <w:p w:rsidR="006C2F96" w:rsidRDefault="006C2F96" w:rsidP="006C2F96">
      <w:r>
        <w:br w:type="page"/>
      </w:r>
    </w:p>
    <w:p w:rsidR="006C2F96" w:rsidRDefault="006C2F96" w:rsidP="006C2F96">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6C2F96" w:rsidTr="00D81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6C2F96" w:rsidRDefault="006C2F96" w:rsidP="00D8104C">
            <w:pPr>
              <w:jc w:val="center"/>
            </w:pPr>
            <w:r>
              <w:t>Fecha de Entrega</w:t>
            </w:r>
          </w:p>
        </w:tc>
        <w:tc>
          <w:tcPr>
            <w:tcW w:w="1765"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Autor</w:t>
            </w:r>
          </w:p>
        </w:tc>
      </w:tr>
      <w:tr w:rsidR="006C2F96" w:rsidTr="00D81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C2F96" w:rsidRPr="008B0508" w:rsidRDefault="006C2F96" w:rsidP="00D8104C">
            <w:pPr>
              <w:jc w:val="center"/>
              <w:rPr>
                <w:b w:val="0"/>
              </w:rPr>
            </w:pPr>
            <w:r>
              <w:rPr>
                <w:b w:val="0"/>
              </w:rPr>
              <w:t>24</w:t>
            </w:r>
            <w:r w:rsidRPr="008B0508">
              <w:rPr>
                <w:b w:val="0"/>
              </w:rPr>
              <w:t>/08/2016</w:t>
            </w:r>
          </w:p>
        </w:tc>
        <w:tc>
          <w:tcPr>
            <w:tcW w:w="1765" w:type="dxa"/>
            <w:vAlign w:val="center"/>
          </w:tcPr>
          <w:p w:rsidR="006C2F96" w:rsidRDefault="006C2F96" w:rsidP="00D8104C">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6C2F96" w:rsidRDefault="006C2F96" w:rsidP="00D8104C">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6C2F96" w:rsidRDefault="006C2F96" w:rsidP="00D8104C">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6C2F96" w:rsidTr="00D8104C">
        <w:tc>
          <w:tcPr>
            <w:cnfStyle w:val="001000000000" w:firstRow="0" w:lastRow="0" w:firstColumn="1" w:lastColumn="0" w:oddVBand="0" w:evenVBand="0" w:oddHBand="0" w:evenHBand="0" w:firstRowFirstColumn="0" w:firstRowLastColumn="0" w:lastRowFirstColumn="0" w:lastRowLastColumn="0"/>
            <w:tcW w:w="1892" w:type="dxa"/>
            <w:vAlign w:val="center"/>
          </w:tcPr>
          <w:p w:rsidR="006C2F96" w:rsidRPr="00D90DCE" w:rsidRDefault="006C2F96" w:rsidP="00D8104C">
            <w:pPr>
              <w:jc w:val="center"/>
              <w:rPr>
                <w:b w:val="0"/>
              </w:rPr>
            </w:pPr>
            <w:r>
              <w:rPr>
                <w:b w:val="0"/>
              </w:rPr>
              <w:t>26/08/2016</w:t>
            </w:r>
          </w:p>
        </w:tc>
        <w:tc>
          <w:tcPr>
            <w:tcW w:w="1765" w:type="dxa"/>
            <w:vAlign w:val="center"/>
          </w:tcPr>
          <w:p w:rsidR="006C2F96" w:rsidRPr="00D90DCE" w:rsidRDefault="006C2F96" w:rsidP="00D8104C">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1.1</w:t>
            </w:r>
          </w:p>
        </w:tc>
        <w:tc>
          <w:tcPr>
            <w:tcW w:w="2180" w:type="dxa"/>
            <w:vAlign w:val="center"/>
          </w:tcPr>
          <w:p w:rsidR="006C2F96" w:rsidRPr="00D90DCE" w:rsidRDefault="006C2F96" w:rsidP="00D8104C">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Semana 2</w:t>
            </w:r>
          </w:p>
        </w:tc>
        <w:tc>
          <w:tcPr>
            <w:tcW w:w="1842" w:type="dxa"/>
            <w:vAlign w:val="center"/>
          </w:tcPr>
          <w:p w:rsidR="006C2F96" w:rsidRPr="00D90DCE" w:rsidRDefault="006C2F96" w:rsidP="00D8104C">
            <w:pPr>
              <w:jc w:val="center"/>
              <w:cnfStyle w:val="000000000000" w:firstRow="0" w:lastRow="0" w:firstColumn="0" w:lastColumn="0" w:oddVBand="0" w:evenVBand="0" w:oddHBand="0" w:evenHBand="0" w:firstRowFirstColumn="0" w:firstRowLastColumn="0" w:lastRowFirstColumn="0" w:lastRowLastColumn="0"/>
              <w:rPr>
                <w:bCs/>
              </w:rPr>
            </w:pPr>
            <w:r>
              <w:rPr>
                <w:bCs/>
              </w:rPr>
              <w:t>Rodrigo Lujambio</w:t>
            </w:r>
          </w:p>
        </w:tc>
      </w:tr>
      <w:tr w:rsidR="006C2F96" w:rsidTr="00D81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C2F96" w:rsidRPr="00D90DCE" w:rsidRDefault="006C2F96" w:rsidP="00D8104C">
            <w:pPr>
              <w:jc w:val="center"/>
              <w:rPr>
                <w:b w:val="0"/>
              </w:rPr>
            </w:pPr>
            <w:r>
              <w:rPr>
                <w:b w:val="0"/>
              </w:rPr>
              <w:t>28/08/2016</w:t>
            </w:r>
          </w:p>
        </w:tc>
        <w:tc>
          <w:tcPr>
            <w:tcW w:w="1765" w:type="dxa"/>
            <w:vAlign w:val="center"/>
          </w:tcPr>
          <w:p w:rsidR="006C2F96" w:rsidRPr="00D90DCE" w:rsidRDefault="006C2F96" w:rsidP="00D8104C">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1.2</w:t>
            </w:r>
          </w:p>
        </w:tc>
        <w:tc>
          <w:tcPr>
            <w:tcW w:w="2180" w:type="dxa"/>
            <w:vAlign w:val="center"/>
          </w:tcPr>
          <w:p w:rsidR="006C2F96" w:rsidRPr="00D90DCE" w:rsidRDefault="006C2F96" w:rsidP="00D8104C">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Semana 2</w:t>
            </w:r>
          </w:p>
        </w:tc>
        <w:tc>
          <w:tcPr>
            <w:tcW w:w="1842" w:type="dxa"/>
            <w:vAlign w:val="center"/>
          </w:tcPr>
          <w:p w:rsidR="006C2F96" w:rsidRPr="00D90DCE" w:rsidRDefault="006C2F96" w:rsidP="00D8104C">
            <w:pPr>
              <w:jc w:val="center"/>
              <w:cnfStyle w:val="000000100000" w:firstRow="0" w:lastRow="0" w:firstColumn="0" w:lastColumn="0" w:oddVBand="0" w:evenVBand="0" w:oddHBand="1" w:evenHBand="0" w:firstRowFirstColumn="0" w:firstRowLastColumn="0" w:lastRowFirstColumn="0" w:lastRowLastColumn="0"/>
              <w:rPr>
                <w:bCs/>
              </w:rPr>
            </w:pPr>
            <w:r>
              <w:rPr>
                <w:bCs/>
              </w:rPr>
              <w:t>Rodrigo Lujambio</w:t>
            </w:r>
          </w:p>
        </w:tc>
      </w:tr>
    </w:tbl>
    <w:p w:rsidR="006C2F96" w:rsidRDefault="006C2F96" w:rsidP="006C2F96">
      <w:pPr>
        <w:sectPr w:rsidR="006C2F96">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650753856"/>
        <w:docPartObj>
          <w:docPartGallery w:val="Table of Contents"/>
          <w:docPartUnique/>
        </w:docPartObj>
      </w:sdtPr>
      <w:sdtEndPr>
        <w:rPr>
          <w:b/>
          <w:bCs/>
        </w:rPr>
      </w:sdtEndPr>
      <w:sdtContent>
        <w:p w:rsidR="002977C5" w:rsidRDefault="002977C5">
          <w:pPr>
            <w:pStyle w:val="TtulodeTDC"/>
          </w:pPr>
          <w:r>
            <w:rPr>
              <w:lang w:val="es-ES"/>
            </w:rPr>
            <w:t>Índice</w:t>
          </w:r>
        </w:p>
        <w:p w:rsidR="002977C5" w:rsidRDefault="002977C5">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0160357" w:history="1">
            <w:r w:rsidRPr="00C65AEF">
              <w:rPr>
                <w:rStyle w:val="Hipervnculo"/>
                <w:noProof/>
              </w:rPr>
              <w:t>Introducción</w:t>
            </w:r>
            <w:r>
              <w:rPr>
                <w:noProof/>
                <w:webHidden/>
              </w:rPr>
              <w:tab/>
            </w:r>
            <w:r>
              <w:rPr>
                <w:noProof/>
                <w:webHidden/>
              </w:rPr>
              <w:fldChar w:fldCharType="begin"/>
            </w:r>
            <w:r>
              <w:rPr>
                <w:noProof/>
                <w:webHidden/>
              </w:rPr>
              <w:instrText xml:space="preserve"> PAGEREF _Toc460160357 \h </w:instrText>
            </w:r>
            <w:r>
              <w:rPr>
                <w:noProof/>
                <w:webHidden/>
              </w:rPr>
            </w:r>
            <w:r>
              <w:rPr>
                <w:noProof/>
                <w:webHidden/>
              </w:rPr>
              <w:fldChar w:fldCharType="separate"/>
            </w:r>
            <w:r>
              <w:rPr>
                <w:noProof/>
                <w:webHidden/>
              </w:rPr>
              <w:t>1</w:t>
            </w:r>
            <w:r>
              <w:rPr>
                <w:noProof/>
                <w:webHidden/>
              </w:rPr>
              <w:fldChar w:fldCharType="end"/>
            </w:r>
          </w:hyperlink>
        </w:p>
        <w:p w:rsidR="002977C5" w:rsidRDefault="001E052C">
          <w:pPr>
            <w:pStyle w:val="TDC2"/>
            <w:tabs>
              <w:tab w:val="right" w:leader="dot" w:pos="9350"/>
            </w:tabs>
            <w:rPr>
              <w:rFonts w:eastAsiaTheme="minorEastAsia"/>
              <w:noProof/>
              <w:lang w:val="en-US"/>
            </w:rPr>
          </w:pPr>
          <w:hyperlink w:anchor="_Toc460160358" w:history="1">
            <w:r w:rsidR="002977C5" w:rsidRPr="00C65AEF">
              <w:rPr>
                <w:rStyle w:val="Hipervnculo"/>
                <w:noProof/>
              </w:rPr>
              <w:t>Propósito</w:t>
            </w:r>
            <w:r w:rsidR="002977C5">
              <w:rPr>
                <w:noProof/>
                <w:webHidden/>
              </w:rPr>
              <w:tab/>
            </w:r>
            <w:r w:rsidR="002977C5">
              <w:rPr>
                <w:noProof/>
                <w:webHidden/>
              </w:rPr>
              <w:fldChar w:fldCharType="begin"/>
            </w:r>
            <w:r w:rsidR="002977C5">
              <w:rPr>
                <w:noProof/>
                <w:webHidden/>
              </w:rPr>
              <w:instrText xml:space="preserve"> PAGEREF _Toc460160358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1E052C">
          <w:pPr>
            <w:pStyle w:val="TDC1"/>
            <w:tabs>
              <w:tab w:val="right" w:leader="dot" w:pos="9350"/>
            </w:tabs>
            <w:rPr>
              <w:rFonts w:eastAsiaTheme="minorEastAsia"/>
              <w:noProof/>
              <w:lang w:val="en-US"/>
            </w:rPr>
          </w:pPr>
          <w:hyperlink w:anchor="_Toc460160359" w:history="1">
            <w:r w:rsidR="002977C5" w:rsidRPr="00C65AEF">
              <w:rPr>
                <w:rStyle w:val="Hipervnculo"/>
                <w:noProof/>
                <w:lang w:val="en-US"/>
              </w:rPr>
              <w:t>Referencias</w:t>
            </w:r>
            <w:r w:rsidR="002977C5">
              <w:rPr>
                <w:noProof/>
                <w:webHidden/>
              </w:rPr>
              <w:tab/>
            </w:r>
            <w:r w:rsidR="002977C5">
              <w:rPr>
                <w:noProof/>
                <w:webHidden/>
              </w:rPr>
              <w:fldChar w:fldCharType="begin"/>
            </w:r>
            <w:r w:rsidR="002977C5">
              <w:rPr>
                <w:noProof/>
                <w:webHidden/>
              </w:rPr>
              <w:instrText xml:space="preserve"> PAGEREF _Toc460160359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1E052C">
          <w:pPr>
            <w:pStyle w:val="TDC1"/>
            <w:tabs>
              <w:tab w:val="right" w:leader="dot" w:pos="9350"/>
            </w:tabs>
            <w:rPr>
              <w:rFonts w:eastAsiaTheme="minorEastAsia"/>
              <w:noProof/>
              <w:lang w:val="en-US"/>
            </w:rPr>
          </w:pPr>
          <w:hyperlink w:anchor="_Toc460160360" w:history="1">
            <w:r w:rsidR="002977C5" w:rsidRPr="00C65AEF">
              <w:rPr>
                <w:rStyle w:val="Hipervnculo"/>
                <w:noProof/>
              </w:rPr>
              <w:t>Gestión</w:t>
            </w:r>
            <w:r w:rsidR="002977C5">
              <w:rPr>
                <w:noProof/>
                <w:webHidden/>
              </w:rPr>
              <w:tab/>
            </w:r>
            <w:r w:rsidR="002977C5">
              <w:rPr>
                <w:noProof/>
                <w:webHidden/>
              </w:rPr>
              <w:fldChar w:fldCharType="begin"/>
            </w:r>
            <w:r w:rsidR="002977C5">
              <w:rPr>
                <w:noProof/>
                <w:webHidden/>
              </w:rPr>
              <w:instrText xml:space="preserve"> PAGEREF _Toc460160360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1E052C">
          <w:pPr>
            <w:pStyle w:val="TDC2"/>
            <w:tabs>
              <w:tab w:val="right" w:leader="dot" w:pos="9350"/>
            </w:tabs>
            <w:rPr>
              <w:rFonts w:eastAsiaTheme="minorEastAsia"/>
              <w:noProof/>
              <w:lang w:val="en-US"/>
            </w:rPr>
          </w:pPr>
          <w:hyperlink w:anchor="_Toc460160361" w:history="1">
            <w:r w:rsidR="002977C5" w:rsidRPr="00C65AEF">
              <w:rPr>
                <w:rStyle w:val="Hipervnculo"/>
                <w:noProof/>
              </w:rPr>
              <w:t>Organización</w:t>
            </w:r>
            <w:r w:rsidR="002977C5">
              <w:rPr>
                <w:noProof/>
                <w:webHidden/>
              </w:rPr>
              <w:tab/>
            </w:r>
            <w:r w:rsidR="002977C5">
              <w:rPr>
                <w:noProof/>
                <w:webHidden/>
              </w:rPr>
              <w:fldChar w:fldCharType="begin"/>
            </w:r>
            <w:r w:rsidR="002977C5">
              <w:rPr>
                <w:noProof/>
                <w:webHidden/>
              </w:rPr>
              <w:instrText xml:space="preserve"> PAGEREF _Toc460160361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1E052C">
          <w:pPr>
            <w:pStyle w:val="TDC2"/>
            <w:tabs>
              <w:tab w:val="right" w:leader="dot" w:pos="9350"/>
            </w:tabs>
            <w:rPr>
              <w:rFonts w:eastAsiaTheme="minorEastAsia"/>
              <w:noProof/>
              <w:lang w:val="en-US"/>
            </w:rPr>
          </w:pPr>
          <w:hyperlink w:anchor="_Toc460160362" w:history="1">
            <w:r w:rsidR="002977C5" w:rsidRPr="00C65AEF">
              <w:rPr>
                <w:rStyle w:val="Hipervnculo"/>
                <w:noProof/>
              </w:rPr>
              <w:t>Actividades</w:t>
            </w:r>
            <w:r w:rsidR="002977C5">
              <w:rPr>
                <w:noProof/>
                <w:webHidden/>
              </w:rPr>
              <w:tab/>
            </w:r>
            <w:r w:rsidR="002977C5">
              <w:rPr>
                <w:noProof/>
                <w:webHidden/>
              </w:rPr>
              <w:fldChar w:fldCharType="begin"/>
            </w:r>
            <w:r w:rsidR="002977C5">
              <w:rPr>
                <w:noProof/>
                <w:webHidden/>
              </w:rPr>
              <w:instrText xml:space="preserve"> PAGEREF _Toc460160362 \h </w:instrText>
            </w:r>
            <w:r w:rsidR="002977C5">
              <w:rPr>
                <w:noProof/>
                <w:webHidden/>
              </w:rPr>
            </w:r>
            <w:r w:rsidR="002977C5">
              <w:rPr>
                <w:noProof/>
                <w:webHidden/>
              </w:rPr>
              <w:fldChar w:fldCharType="separate"/>
            </w:r>
            <w:r w:rsidR="002977C5">
              <w:rPr>
                <w:noProof/>
                <w:webHidden/>
              </w:rPr>
              <w:t>2</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63" w:history="1">
            <w:r w:rsidR="002977C5" w:rsidRPr="00C65AEF">
              <w:rPr>
                <w:rStyle w:val="Hipervnculo"/>
                <w:noProof/>
              </w:rPr>
              <w:t>Ciclo de vida del software cubierto por el plan</w:t>
            </w:r>
            <w:r w:rsidR="002977C5">
              <w:rPr>
                <w:noProof/>
                <w:webHidden/>
              </w:rPr>
              <w:tab/>
            </w:r>
            <w:r w:rsidR="002977C5">
              <w:rPr>
                <w:noProof/>
                <w:webHidden/>
              </w:rPr>
              <w:fldChar w:fldCharType="begin"/>
            </w:r>
            <w:r w:rsidR="002977C5">
              <w:rPr>
                <w:noProof/>
                <w:webHidden/>
              </w:rPr>
              <w:instrText xml:space="preserve"> PAGEREF _Toc460160363 \h </w:instrText>
            </w:r>
            <w:r w:rsidR="002977C5">
              <w:rPr>
                <w:noProof/>
                <w:webHidden/>
              </w:rPr>
            </w:r>
            <w:r w:rsidR="002977C5">
              <w:rPr>
                <w:noProof/>
                <w:webHidden/>
              </w:rPr>
              <w:fldChar w:fldCharType="separate"/>
            </w:r>
            <w:r w:rsidR="002977C5">
              <w:rPr>
                <w:noProof/>
                <w:webHidden/>
              </w:rPr>
              <w:t>2</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64" w:history="1">
            <w:r w:rsidR="002977C5" w:rsidRPr="00C65AEF">
              <w:rPr>
                <w:rStyle w:val="Hipervnculo"/>
                <w:noProof/>
              </w:rPr>
              <w:t>Actividades de calidad a realizarse</w:t>
            </w:r>
            <w:r w:rsidR="002977C5">
              <w:rPr>
                <w:noProof/>
                <w:webHidden/>
              </w:rPr>
              <w:tab/>
            </w:r>
            <w:r w:rsidR="002977C5">
              <w:rPr>
                <w:noProof/>
                <w:webHidden/>
              </w:rPr>
              <w:fldChar w:fldCharType="begin"/>
            </w:r>
            <w:r w:rsidR="002977C5">
              <w:rPr>
                <w:noProof/>
                <w:webHidden/>
              </w:rPr>
              <w:instrText xml:space="preserve"> PAGEREF _Toc460160364 \h </w:instrText>
            </w:r>
            <w:r w:rsidR="002977C5">
              <w:rPr>
                <w:noProof/>
                <w:webHidden/>
              </w:rPr>
            </w:r>
            <w:r w:rsidR="002977C5">
              <w:rPr>
                <w:noProof/>
                <w:webHidden/>
              </w:rPr>
              <w:fldChar w:fldCharType="separate"/>
            </w:r>
            <w:r w:rsidR="002977C5">
              <w:rPr>
                <w:noProof/>
                <w:webHidden/>
              </w:rPr>
              <w:t>2</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65" w:history="1">
            <w:r w:rsidR="002977C5" w:rsidRPr="00C65AEF">
              <w:rPr>
                <w:rStyle w:val="Hipervnculo"/>
                <w:noProof/>
              </w:rPr>
              <w:t>Relación entre las actividades de SQA y la planificación</w:t>
            </w:r>
            <w:r w:rsidR="002977C5">
              <w:rPr>
                <w:noProof/>
                <w:webHidden/>
              </w:rPr>
              <w:tab/>
            </w:r>
            <w:r w:rsidR="002977C5">
              <w:rPr>
                <w:noProof/>
                <w:webHidden/>
              </w:rPr>
              <w:fldChar w:fldCharType="begin"/>
            </w:r>
            <w:r w:rsidR="002977C5">
              <w:rPr>
                <w:noProof/>
                <w:webHidden/>
              </w:rPr>
              <w:instrText xml:space="preserve"> PAGEREF _Toc460160365 \h </w:instrText>
            </w:r>
            <w:r w:rsidR="002977C5">
              <w:rPr>
                <w:noProof/>
                <w:webHidden/>
              </w:rPr>
            </w:r>
            <w:r w:rsidR="002977C5">
              <w:rPr>
                <w:noProof/>
                <w:webHidden/>
              </w:rPr>
              <w:fldChar w:fldCharType="separate"/>
            </w:r>
            <w:r w:rsidR="002977C5">
              <w:rPr>
                <w:noProof/>
                <w:webHidden/>
              </w:rPr>
              <w:t>4</w:t>
            </w:r>
            <w:r w:rsidR="002977C5">
              <w:rPr>
                <w:noProof/>
                <w:webHidden/>
              </w:rPr>
              <w:fldChar w:fldCharType="end"/>
            </w:r>
          </w:hyperlink>
        </w:p>
        <w:p w:rsidR="002977C5" w:rsidRDefault="001E052C">
          <w:pPr>
            <w:pStyle w:val="TDC2"/>
            <w:tabs>
              <w:tab w:val="right" w:leader="dot" w:pos="9350"/>
            </w:tabs>
            <w:rPr>
              <w:rFonts w:eastAsiaTheme="minorEastAsia"/>
              <w:noProof/>
              <w:lang w:val="en-US"/>
            </w:rPr>
          </w:pPr>
          <w:hyperlink w:anchor="_Toc460160366" w:history="1">
            <w:r w:rsidR="002977C5" w:rsidRPr="00C65AEF">
              <w:rPr>
                <w:rStyle w:val="Hipervnculo"/>
                <w:noProof/>
              </w:rPr>
              <w:t>Responsables</w:t>
            </w:r>
            <w:r w:rsidR="002977C5">
              <w:rPr>
                <w:noProof/>
                <w:webHidden/>
              </w:rPr>
              <w:tab/>
            </w:r>
            <w:r w:rsidR="002977C5">
              <w:rPr>
                <w:noProof/>
                <w:webHidden/>
              </w:rPr>
              <w:fldChar w:fldCharType="begin"/>
            </w:r>
            <w:r w:rsidR="002977C5">
              <w:rPr>
                <w:noProof/>
                <w:webHidden/>
              </w:rPr>
              <w:instrText xml:space="preserve"> PAGEREF _Toc460160366 \h </w:instrText>
            </w:r>
            <w:r w:rsidR="002977C5">
              <w:rPr>
                <w:noProof/>
                <w:webHidden/>
              </w:rPr>
            </w:r>
            <w:r w:rsidR="002977C5">
              <w:rPr>
                <w:noProof/>
                <w:webHidden/>
              </w:rPr>
              <w:fldChar w:fldCharType="separate"/>
            </w:r>
            <w:r w:rsidR="002977C5">
              <w:rPr>
                <w:noProof/>
                <w:webHidden/>
              </w:rPr>
              <w:t>4</w:t>
            </w:r>
            <w:r w:rsidR="002977C5">
              <w:rPr>
                <w:noProof/>
                <w:webHidden/>
              </w:rPr>
              <w:fldChar w:fldCharType="end"/>
            </w:r>
          </w:hyperlink>
        </w:p>
        <w:p w:rsidR="002977C5" w:rsidRDefault="001E052C">
          <w:pPr>
            <w:pStyle w:val="TDC1"/>
            <w:tabs>
              <w:tab w:val="right" w:leader="dot" w:pos="9350"/>
            </w:tabs>
            <w:rPr>
              <w:rFonts w:eastAsiaTheme="minorEastAsia"/>
              <w:noProof/>
              <w:lang w:val="en-US"/>
            </w:rPr>
          </w:pPr>
          <w:hyperlink w:anchor="_Toc460160367" w:history="1">
            <w:r w:rsidR="002977C5" w:rsidRPr="00C65AEF">
              <w:rPr>
                <w:rStyle w:val="Hipervnculo"/>
                <w:noProof/>
              </w:rPr>
              <w:t>Documentación</w:t>
            </w:r>
            <w:r w:rsidR="002977C5">
              <w:rPr>
                <w:noProof/>
                <w:webHidden/>
              </w:rPr>
              <w:tab/>
            </w:r>
            <w:r w:rsidR="002977C5">
              <w:rPr>
                <w:noProof/>
                <w:webHidden/>
              </w:rPr>
              <w:fldChar w:fldCharType="begin"/>
            </w:r>
            <w:r w:rsidR="002977C5">
              <w:rPr>
                <w:noProof/>
                <w:webHidden/>
              </w:rPr>
              <w:instrText xml:space="preserve"> PAGEREF _Toc460160367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1E052C">
          <w:pPr>
            <w:pStyle w:val="TDC2"/>
            <w:tabs>
              <w:tab w:val="right" w:leader="dot" w:pos="9350"/>
            </w:tabs>
            <w:rPr>
              <w:rFonts w:eastAsiaTheme="minorEastAsia"/>
              <w:noProof/>
              <w:lang w:val="en-US"/>
            </w:rPr>
          </w:pPr>
          <w:hyperlink w:anchor="_Toc460160368" w:history="1">
            <w:r w:rsidR="002977C5" w:rsidRPr="00C65AEF">
              <w:rPr>
                <w:rStyle w:val="Hipervnculo"/>
                <w:noProof/>
              </w:rPr>
              <w:t>Propósito</w:t>
            </w:r>
            <w:r w:rsidR="002977C5">
              <w:rPr>
                <w:noProof/>
                <w:webHidden/>
              </w:rPr>
              <w:tab/>
            </w:r>
            <w:r w:rsidR="002977C5">
              <w:rPr>
                <w:noProof/>
                <w:webHidden/>
              </w:rPr>
              <w:fldChar w:fldCharType="begin"/>
            </w:r>
            <w:r w:rsidR="002977C5">
              <w:rPr>
                <w:noProof/>
                <w:webHidden/>
              </w:rPr>
              <w:instrText xml:space="preserve"> PAGEREF _Toc460160368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1E052C">
          <w:pPr>
            <w:pStyle w:val="TDC2"/>
            <w:tabs>
              <w:tab w:val="right" w:leader="dot" w:pos="9350"/>
            </w:tabs>
            <w:rPr>
              <w:rFonts w:eastAsiaTheme="minorEastAsia"/>
              <w:noProof/>
              <w:lang w:val="en-US"/>
            </w:rPr>
          </w:pPr>
          <w:hyperlink w:anchor="_Toc460160369" w:history="1">
            <w:r w:rsidR="002977C5" w:rsidRPr="00C65AEF">
              <w:rPr>
                <w:rStyle w:val="Hipervnculo"/>
                <w:noProof/>
              </w:rPr>
              <w:t>Documentación mínima requerida</w:t>
            </w:r>
            <w:r w:rsidR="002977C5">
              <w:rPr>
                <w:noProof/>
                <w:webHidden/>
              </w:rPr>
              <w:tab/>
            </w:r>
            <w:r w:rsidR="002977C5">
              <w:rPr>
                <w:noProof/>
                <w:webHidden/>
              </w:rPr>
              <w:fldChar w:fldCharType="begin"/>
            </w:r>
            <w:r w:rsidR="002977C5">
              <w:rPr>
                <w:noProof/>
                <w:webHidden/>
              </w:rPr>
              <w:instrText xml:space="preserve"> PAGEREF _Toc460160369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70" w:history="1">
            <w:r w:rsidR="002977C5" w:rsidRPr="00C65AEF">
              <w:rPr>
                <w:rStyle w:val="Hipervnculo"/>
                <w:noProof/>
              </w:rPr>
              <w:t>Especificación de historias de usuario</w:t>
            </w:r>
            <w:r w:rsidR="002977C5">
              <w:rPr>
                <w:noProof/>
                <w:webHidden/>
              </w:rPr>
              <w:tab/>
            </w:r>
            <w:r w:rsidR="002977C5">
              <w:rPr>
                <w:noProof/>
                <w:webHidden/>
              </w:rPr>
              <w:fldChar w:fldCharType="begin"/>
            </w:r>
            <w:r w:rsidR="002977C5">
              <w:rPr>
                <w:noProof/>
                <w:webHidden/>
              </w:rPr>
              <w:instrText xml:space="preserve"> PAGEREF _Toc460160370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71" w:history="1">
            <w:r w:rsidR="002977C5" w:rsidRPr="00C65AEF">
              <w:rPr>
                <w:rStyle w:val="Hipervnculo"/>
                <w:noProof/>
              </w:rPr>
              <w:t>Descripción de la arquitectura</w:t>
            </w:r>
            <w:r w:rsidR="002977C5">
              <w:rPr>
                <w:noProof/>
                <w:webHidden/>
              </w:rPr>
              <w:tab/>
            </w:r>
            <w:r w:rsidR="002977C5">
              <w:rPr>
                <w:noProof/>
                <w:webHidden/>
              </w:rPr>
              <w:fldChar w:fldCharType="begin"/>
            </w:r>
            <w:r w:rsidR="002977C5">
              <w:rPr>
                <w:noProof/>
                <w:webHidden/>
              </w:rPr>
              <w:instrText xml:space="preserve"> PAGEREF _Toc460160371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72" w:history="1">
            <w:r w:rsidR="002977C5" w:rsidRPr="00C65AEF">
              <w:rPr>
                <w:rStyle w:val="Hipervnculo"/>
                <w:noProof/>
              </w:rPr>
              <w:t>Plan de verificación y validación</w:t>
            </w:r>
            <w:r w:rsidR="002977C5">
              <w:rPr>
                <w:noProof/>
                <w:webHidden/>
              </w:rPr>
              <w:tab/>
            </w:r>
            <w:r w:rsidR="002977C5">
              <w:rPr>
                <w:noProof/>
                <w:webHidden/>
              </w:rPr>
              <w:fldChar w:fldCharType="begin"/>
            </w:r>
            <w:r w:rsidR="002977C5">
              <w:rPr>
                <w:noProof/>
                <w:webHidden/>
              </w:rPr>
              <w:instrText xml:space="preserve"> PAGEREF _Toc460160372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73" w:history="1">
            <w:r w:rsidR="002977C5" w:rsidRPr="00C65AEF">
              <w:rPr>
                <w:rStyle w:val="Hipervnculo"/>
                <w:noProof/>
              </w:rPr>
              <w:t>Reportes de verificación y validación</w:t>
            </w:r>
            <w:r w:rsidR="002977C5">
              <w:rPr>
                <w:noProof/>
                <w:webHidden/>
              </w:rPr>
              <w:tab/>
            </w:r>
            <w:r w:rsidR="002977C5">
              <w:rPr>
                <w:noProof/>
                <w:webHidden/>
              </w:rPr>
              <w:fldChar w:fldCharType="begin"/>
            </w:r>
            <w:r w:rsidR="002977C5">
              <w:rPr>
                <w:noProof/>
                <w:webHidden/>
              </w:rPr>
              <w:instrText xml:space="preserve"> PAGEREF _Toc460160373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74" w:history="1">
            <w:r w:rsidR="002977C5" w:rsidRPr="00C65AEF">
              <w:rPr>
                <w:rStyle w:val="Hipervnculo"/>
                <w:noProof/>
              </w:rPr>
              <w:t>Documentación de usuario</w:t>
            </w:r>
            <w:r w:rsidR="002977C5">
              <w:rPr>
                <w:noProof/>
                <w:webHidden/>
              </w:rPr>
              <w:tab/>
            </w:r>
            <w:r w:rsidR="002977C5">
              <w:rPr>
                <w:noProof/>
                <w:webHidden/>
              </w:rPr>
              <w:fldChar w:fldCharType="begin"/>
            </w:r>
            <w:r w:rsidR="002977C5">
              <w:rPr>
                <w:noProof/>
                <w:webHidden/>
              </w:rPr>
              <w:instrText xml:space="preserve"> PAGEREF _Toc460160374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75" w:history="1">
            <w:r w:rsidR="002977C5" w:rsidRPr="00C65AEF">
              <w:rPr>
                <w:rStyle w:val="Hipervnculo"/>
                <w:noProof/>
              </w:rPr>
              <w:t>Plan de gestión de la configuración</w:t>
            </w:r>
            <w:r w:rsidR="002977C5">
              <w:rPr>
                <w:noProof/>
                <w:webHidden/>
              </w:rPr>
              <w:tab/>
            </w:r>
            <w:r w:rsidR="002977C5">
              <w:rPr>
                <w:noProof/>
                <w:webHidden/>
              </w:rPr>
              <w:fldChar w:fldCharType="begin"/>
            </w:r>
            <w:r w:rsidR="002977C5">
              <w:rPr>
                <w:noProof/>
                <w:webHidden/>
              </w:rPr>
              <w:instrText xml:space="preserve"> PAGEREF _Toc460160375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76" w:history="1">
            <w:r w:rsidR="002977C5" w:rsidRPr="00C65AEF">
              <w:rPr>
                <w:rStyle w:val="Hipervnculo"/>
                <w:noProof/>
              </w:rPr>
              <w:t>Otros documentos</w:t>
            </w:r>
            <w:r w:rsidR="002977C5">
              <w:rPr>
                <w:noProof/>
                <w:webHidden/>
              </w:rPr>
              <w:tab/>
            </w:r>
            <w:r w:rsidR="002977C5">
              <w:rPr>
                <w:noProof/>
                <w:webHidden/>
              </w:rPr>
              <w:fldChar w:fldCharType="begin"/>
            </w:r>
            <w:r w:rsidR="002977C5">
              <w:rPr>
                <w:noProof/>
                <w:webHidden/>
              </w:rPr>
              <w:instrText xml:space="preserve"> PAGEREF _Toc460160376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1E052C">
          <w:pPr>
            <w:pStyle w:val="TDC1"/>
            <w:tabs>
              <w:tab w:val="right" w:leader="dot" w:pos="9350"/>
            </w:tabs>
            <w:rPr>
              <w:rFonts w:eastAsiaTheme="minorEastAsia"/>
              <w:noProof/>
              <w:lang w:val="en-US"/>
            </w:rPr>
          </w:pPr>
          <w:hyperlink w:anchor="_Toc460160377" w:history="1">
            <w:r w:rsidR="002977C5" w:rsidRPr="00C65AEF">
              <w:rPr>
                <w:rStyle w:val="Hipervnculo"/>
                <w:noProof/>
              </w:rPr>
              <w:t>Estándares, prácticas, convenciones y métricas</w:t>
            </w:r>
            <w:r w:rsidR="002977C5">
              <w:rPr>
                <w:noProof/>
                <w:webHidden/>
              </w:rPr>
              <w:tab/>
            </w:r>
            <w:r w:rsidR="002977C5">
              <w:rPr>
                <w:noProof/>
                <w:webHidden/>
              </w:rPr>
              <w:fldChar w:fldCharType="begin"/>
            </w:r>
            <w:r w:rsidR="002977C5">
              <w:rPr>
                <w:noProof/>
                <w:webHidden/>
              </w:rPr>
              <w:instrText xml:space="preserve"> PAGEREF _Toc460160377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1E052C">
          <w:pPr>
            <w:pStyle w:val="TDC2"/>
            <w:tabs>
              <w:tab w:val="right" w:leader="dot" w:pos="9350"/>
            </w:tabs>
            <w:rPr>
              <w:rFonts w:eastAsiaTheme="minorEastAsia"/>
              <w:noProof/>
              <w:lang w:val="en-US"/>
            </w:rPr>
          </w:pPr>
          <w:hyperlink w:anchor="_Toc460160378" w:history="1">
            <w:r w:rsidR="002977C5" w:rsidRPr="00C65AEF">
              <w:rPr>
                <w:rStyle w:val="Hipervnculo"/>
                <w:noProof/>
              </w:rPr>
              <w:t>Estándar de documentación</w:t>
            </w:r>
            <w:r w:rsidR="002977C5">
              <w:rPr>
                <w:noProof/>
                <w:webHidden/>
              </w:rPr>
              <w:tab/>
            </w:r>
            <w:r w:rsidR="002977C5">
              <w:rPr>
                <w:noProof/>
                <w:webHidden/>
              </w:rPr>
              <w:fldChar w:fldCharType="begin"/>
            </w:r>
            <w:r w:rsidR="002977C5">
              <w:rPr>
                <w:noProof/>
                <w:webHidden/>
              </w:rPr>
              <w:instrText xml:space="preserve"> PAGEREF _Toc460160378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1E052C">
          <w:pPr>
            <w:pStyle w:val="TDC2"/>
            <w:tabs>
              <w:tab w:val="right" w:leader="dot" w:pos="9350"/>
            </w:tabs>
            <w:rPr>
              <w:rFonts w:eastAsiaTheme="minorEastAsia"/>
              <w:noProof/>
              <w:lang w:val="en-US"/>
            </w:rPr>
          </w:pPr>
          <w:hyperlink w:anchor="_Toc460160379" w:history="1">
            <w:r w:rsidR="002977C5" w:rsidRPr="00C65AEF">
              <w:rPr>
                <w:rStyle w:val="Hipervnculo"/>
                <w:noProof/>
              </w:rPr>
              <w:t>Estándar de elaboración y prácticas</w:t>
            </w:r>
            <w:r w:rsidR="002977C5">
              <w:rPr>
                <w:noProof/>
                <w:webHidden/>
              </w:rPr>
              <w:tab/>
            </w:r>
            <w:r w:rsidR="002977C5">
              <w:rPr>
                <w:noProof/>
                <w:webHidden/>
              </w:rPr>
              <w:fldChar w:fldCharType="begin"/>
            </w:r>
            <w:r w:rsidR="002977C5">
              <w:rPr>
                <w:noProof/>
                <w:webHidden/>
              </w:rPr>
              <w:instrText xml:space="preserve"> PAGEREF _Toc460160379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1E052C">
          <w:pPr>
            <w:pStyle w:val="TDC2"/>
            <w:tabs>
              <w:tab w:val="right" w:leader="dot" w:pos="9350"/>
            </w:tabs>
            <w:rPr>
              <w:rFonts w:eastAsiaTheme="minorEastAsia"/>
              <w:noProof/>
              <w:lang w:val="en-US"/>
            </w:rPr>
          </w:pPr>
          <w:hyperlink w:anchor="_Toc460160380" w:history="1">
            <w:r w:rsidR="002977C5" w:rsidRPr="00C65AEF">
              <w:rPr>
                <w:rStyle w:val="Hipervnculo"/>
                <w:noProof/>
              </w:rPr>
              <w:t>Otros estándares</w:t>
            </w:r>
            <w:r w:rsidR="002977C5">
              <w:rPr>
                <w:noProof/>
                <w:webHidden/>
              </w:rPr>
              <w:tab/>
            </w:r>
            <w:r w:rsidR="002977C5">
              <w:rPr>
                <w:noProof/>
                <w:webHidden/>
              </w:rPr>
              <w:fldChar w:fldCharType="begin"/>
            </w:r>
            <w:r w:rsidR="002977C5">
              <w:rPr>
                <w:noProof/>
                <w:webHidden/>
              </w:rPr>
              <w:instrText xml:space="preserve"> PAGEREF _Toc460160380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1E052C">
          <w:pPr>
            <w:pStyle w:val="TDC1"/>
            <w:tabs>
              <w:tab w:val="right" w:leader="dot" w:pos="9350"/>
            </w:tabs>
            <w:rPr>
              <w:rFonts w:eastAsiaTheme="minorEastAsia"/>
              <w:noProof/>
              <w:lang w:val="en-US"/>
            </w:rPr>
          </w:pPr>
          <w:hyperlink w:anchor="_Toc460160381" w:history="1">
            <w:r w:rsidR="002977C5" w:rsidRPr="00C65AEF">
              <w:rPr>
                <w:rStyle w:val="Hipervnculo"/>
                <w:noProof/>
              </w:rPr>
              <w:t>Revisiones y auditorías</w:t>
            </w:r>
            <w:r w:rsidR="002977C5">
              <w:rPr>
                <w:noProof/>
                <w:webHidden/>
              </w:rPr>
              <w:tab/>
            </w:r>
            <w:r w:rsidR="002977C5">
              <w:rPr>
                <w:noProof/>
                <w:webHidden/>
              </w:rPr>
              <w:fldChar w:fldCharType="begin"/>
            </w:r>
            <w:r w:rsidR="002977C5">
              <w:rPr>
                <w:noProof/>
                <w:webHidden/>
              </w:rPr>
              <w:instrText xml:space="preserve"> PAGEREF _Toc460160381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1E052C">
          <w:pPr>
            <w:pStyle w:val="TDC2"/>
            <w:tabs>
              <w:tab w:val="right" w:leader="dot" w:pos="9350"/>
            </w:tabs>
            <w:rPr>
              <w:rFonts w:eastAsiaTheme="minorEastAsia"/>
              <w:noProof/>
              <w:lang w:val="en-US"/>
            </w:rPr>
          </w:pPr>
          <w:hyperlink w:anchor="_Toc460160382" w:history="1">
            <w:r w:rsidR="002977C5" w:rsidRPr="00C65AEF">
              <w:rPr>
                <w:rStyle w:val="Hipervnculo"/>
                <w:noProof/>
              </w:rPr>
              <w:t>Objetivo</w:t>
            </w:r>
            <w:r w:rsidR="002977C5">
              <w:rPr>
                <w:noProof/>
                <w:webHidden/>
              </w:rPr>
              <w:tab/>
            </w:r>
            <w:r w:rsidR="002977C5">
              <w:rPr>
                <w:noProof/>
                <w:webHidden/>
              </w:rPr>
              <w:fldChar w:fldCharType="begin"/>
            </w:r>
            <w:r w:rsidR="002977C5">
              <w:rPr>
                <w:noProof/>
                <w:webHidden/>
              </w:rPr>
              <w:instrText xml:space="preserve"> PAGEREF _Toc460160382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1E052C">
          <w:pPr>
            <w:pStyle w:val="TDC2"/>
            <w:tabs>
              <w:tab w:val="right" w:leader="dot" w:pos="9350"/>
            </w:tabs>
            <w:rPr>
              <w:rFonts w:eastAsiaTheme="minorEastAsia"/>
              <w:noProof/>
              <w:lang w:val="en-US"/>
            </w:rPr>
          </w:pPr>
          <w:hyperlink w:anchor="_Toc460160383" w:history="1">
            <w:r w:rsidR="002977C5" w:rsidRPr="00C65AEF">
              <w:rPr>
                <w:rStyle w:val="Hipervnculo"/>
                <w:noProof/>
              </w:rPr>
              <w:t>Requerimientos mínimos</w:t>
            </w:r>
            <w:r w:rsidR="002977C5">
              <w:rPr>
                <w:noProof/>
                <w:webHidden/>
              </w:rPr>
              <w:tab/>
            </w:r>
            <w:r w:rsidR="002977C5">
              <w:rPr>
                <w:noProof/>
                <w:webHidden/>
              </w:rPr>
              <w:fldChar w:fldCharType="begin"/>
            </w:r>
            <w:r w:rsidR="002977C5">
              <w:rPr>
                <w:noProof/>
                <w:webHidden/>
              </w:rPr>
              <w:instrText xml:space="preserve"> PAGEREF _Toc460160383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84" w:history="1">
            <w:r w:rsidR="002977C5" w:rsidRPr="00C65AEF">
              <w:rPr>
                <w:rStyle w:val="Hipervnculo"/>
                <w:noProof/>
              </w:rPr>
              <w:t>Revisión de requerimientos</w:t>
            </w:r>
            <w:r w:rsidR="002977C5">
              <w:rPr>
                <w:noProof/>
                <w:webHidden/>
              </w:rPr>
              <w:tab/>
            </w:r>
            <w:r w:rsidR="002977C5">
              <w:rPr>
                <w:noProof/>
                <w:webHidden/>
              </w:rPr>
              <w:fldChar w:fldCharType="begin"/>
            </w:r>
            <w:r w:rsidR="002977C5">
              <w:rPr>
                <w:noProof/>
                <w:webHidden/>
              </w:rPr>
              <w:instrText xml:space="preserve"> PAGEREF _Toc460160384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85" w:history="1">
            <w:r w:rsidR="002977C5" w:rsidRPr="00C65AEF">
              <w:rPr>
                <w:rStyle w:val="Hipervnculo"/>
                <w:noProof/>
              </w:rPr>
              <w:t>Revisión del diseño</w:t>
            </w:r>
            <w:r w:rsidR="002977C5">
              <w:rPr>
                <w:noProof/>
                <w:webHidden/>
              </w:rPr>
              <w:tab/>
            </w:r>
            <w:r w:rsidR="002977C5">
              <w:rPr>
                <w:noProof/>
                <w:webHidden/>
              </w:rPr>
              <w:fldChar w:fldCharType="begin"/>
            </w:r>
            <w:r w:rsidR="002977C5">
              <w:rPr>
                <w:noProof/>
                <w:webHidden/>
              </w:rPr>
              <w:instrText xml:space="preserve"> PAGEREF _Toc460160385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86" w:history="1">
            <w:r w:rsidR="002977C5" w:rsidRPr="00C65AEF">
              <w:rPr>
                <w:rStyle w:val="Hipervnculo"/>
                <w:noProof/>
              </w:rPr>
              <w:t>Revisión del plan de verificación y validación</w:t>
            </w:r>
            <w:r w:rsidR="002977C5">
              <w:rPr>
                <w:noProof/>
                <w:webHidden/>
              </w:rPr>
              <w:tab/>
            </w:r>
            <w:r w:rsidR="002977C5">
              <w:rPr>
                <w:noProof/>
                <w:webHidden/>
              </w:rPr>
              <w:fldChar w:fldCharType="begin"/>
            </w:r>
            <w:r w:rsidR="002977C5">
              <w:rPr>
                <w:noProof/>
                <w:webHidden/>
              </w:rPr>
              <w:instrText xml:space="preserve"> PAGEREF _Toc460160386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87" w:history="1">
            <w:r w:rsidR="002977C5" w:rsidRPr="00C65AEF">
              <w:rPr>
                <w:rStyle w:val="Hipervnculo"/>
                <w:noProof/>
              </w:rPr>
              <w:t>Auditoría funcional</w:t>
            </w:r>
            <w:r w:rsidR="002977C5">
              <w:rPr>
                <w:noProof/>
                <w:webHidden/>
              </w:rPr>
              <w:tab/>
            </w:r>
            <w:r w:rsidR="002977C5">
              <w:rPr>
                <w:noProof/>
                <w:webHidden/>
              </w:rPr>
              <w:fldChar w:fldCharType="begin"/>
            </w:r>
            <w:r w:rsidR="002977C5">
              <w:rPr>
                <w:noProof/>
                <w:webHidden/>
              </w:rPr>
              <w:instrText xml:space="preserve"> PAGEREF _Toc460160387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88" w:history="1">
            <w:r w:rsidR="002977C5" w:rsidRPr="00C65AEF">
              <w:rPr>
                <w:rStyle w:val="Hipervnculo"/>
                <w:noProof/>
              </w:rPr>
              <w:t>Auditoría física</w:t>
            </w:r>
            <w:r w:rsidR="002977C5">
              <w:rPr>
                <w:noProof/>
                <w:webHidden/>
              </w:rPr>
              <w:tab/>
            </w:r>
            <w:r w:rsidR="002977C5">
              <w:rPr>
                <w:noProof/>
                <w:webHidden/>
              </w:rPr>
              <w:fldChar w:fldCharType="begin"/>
            </w:r>
            <w:r w:rsidR="002977C5">
              <w:rPr>
                <w:noProof/>
                <w:webHidden/>
              </w:rPr>
              <w:instrText xml:space="preserve"> PAGEREF _Toc460160388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89" w:history="1">
            <w:r w:rsidR="002977C5" w:rsidRPr="00C65AEF">
              <w:rPr>
                <w:rStyle w:val="Hipervnculo"/>
                <w:noProof/>
              </w:rPr>
              <w:t>Auditorías internas al proceso</w:t>
            </w:r>
            <w:r w:rsidR="002977C5">
              <w:rPr>
                <w:noProof/>
                <w:webHidden/>
              </w:rPr>
              <w:tab/>
            </w:r>
            <w:r w:rsidR="002977C5">
              <w:rPr>
                <w:noProof/>
                <w:webHidden/>
              </w:rPr>
              <w:fldChar w:fldCharType="begin"/>
            </w:r>
            <w:r w:rsidR="002977C5">
              <w:rPr>
                <w:noProof/>
                <w:webHidden/>
              </w:rPr>
              <w:instrText xml:space="preserve"> PAGEREF _Toc460160389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90" w:history="1">
            <w:r w:rsidR="002977C5" w:rsidRPr="00C65AEF">
              <w:rPr>
                <w:rStyle w:val="Hipervnculo"/>
                <w:noProof/>
              </w:rPr>
              <w:t>Revisiones de gestión</w:t>
            </w:r>
            <w:r w:rsidR="002977C5">
              <w:rPr>
                <w:noProof/>
                <w:webHidden/>
              </w:rPr>
              <w:tab/>
            </w:r>
            <w:r w:rsidR="002977C5">
              <w:rPr>
                <w:noProof/>
                <w:webHidden/>
              </w:rPr>
              <w:fldChar w:fldCharType="begin"/>
            </w:r>
            <w:r w:rsidR="002977C5">
              <w:rPr>
                <w:noProof/>
                <w:webHidden/>
              </w:rPr>
              <w:instrText xml:space="preserve"> PAGEREF _Toc460160390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1E052C">
          <w:pPr>
            <w:pStyle w:val="TDC3"/>
            <w:tabs>
              <w:tab w:val="right" w:leader="dot" w:pos="9350"/>
            </w:tabs>
            <w:rPr>
              <w:rFonts w:eastAsiaTheme="minorEastAsia"/>
              <w:noProof/>
              <w:lang w:val="en-US"/>
            </w:rPr>
          </w:pPr>
          <w:hyperlink w:anchor="_Toc460160391" w:history="1">
            <w:r w:rsidR="002977C5" w:rsidRPr="00C65AEF">
              <w:rPr>
                <w:rStyle w:val="Hipervnculo"/>
                <w:noProof/>
              </w:rPr>
              <w:t>Revisión post mortem</w:t>
            </w:r>
            <w:r w:rsidR="002977C5">
              <w:rPr>
                <w:noProof/>
                <w:webHidden/>
              </w:rPr>
              <w:tab/>
            </w:r>
            <w:r w:rsidR="002977C5">
              <w:rPr>
                <w:noProof/>
                <w:webHidden/>
              </w:rPr>
              <w:fldChar w:fldCharType="begin"/>
            </w:r>
            <w:r w:rsidR="002977C5">
              <w:rPr>
                <w:noProof/>
                <w:webHidden/>
              </w:rPr>
              <w:instrText xml:space="preserve"> PAGEREF _Toc460160391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1E052C">
          <w:pPr>
            <w:pStyle w:val="TDC1"/>
            <w:tabs>
              <w:tab w:val="right" w:leader="dot" w:pos="9350"/>
            </w:tabs>
            <w:rPr>
              <w:rFonts w:eastAsiaTheme="minorEastAsia"/>
              <w:noProof/>
              <w:lang w:val="en-US"/>
            </w:rPr>
          </w:pPr>
          <w:hyperlink w:anchor="_Toc460160392" w:history="1">
            <w:r w:rsidR="002977C5" w:rsidRPr="00C65AEF">
              <w:rPr>
                <w:rStyle w:val="Hipervnculo"/>
                <w:noProof/>
              </w:rPr>
              <w:t>Verificación</w:t>
            </w:r>
            <w:r w:rsidR="002977C5">
              <w:rPr>
                <w:noProof/>
                <w:webHidden/>
              </w:rPr>
              <w:tab/>
            </w:r>
            <w:r w:rsidR="002977C5">
              <w:rPr>
                <w:noProof/>
                <w:webHidden/>
              </w:rPr>
              <w:fldChar w:fldCharType="begin"/>
            </w:r>
            <w:r w:rsidR="002977C5">
              <w:rPr>
                <w:noProof/>
                <w:webHidden/>
              </w:rPr>
              <w:instrText xml:space="preserve"> PAGEREF _Toc460160392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1E052C">
          <w:pPr>
            <w:pStyle w:val="TDC1"/>
            <w:tabs>
              <w:tab w:val="right" w:leader="dot" w:pos="9350"/>
            </w:tabs>
            <w:rPr>
              <w:rFonts w:eastAsiaTheme="minorEastAsia"/>
              <w:noProof/>
              <w:lang w:val="en-US"/>
            </w:rPr>
          </w:pPr>
          <w:hyperlink w:anchor="_Toc460160393" w:history="1">
            <w:r w:rsidR="002977C5" w:rsidRPr="00C65AEF">
              <w:rPr>
                <w:rStyle w:val="Hipervnculo"/>
                <w:noProof/>
              </w:rPr>
              <w:t>Reporte problemas y acciones correctivas</w:t>
            </w:r>
            <w:r w:rsidR="002977C5">
              <w:rPr>
                <w:noProof/>
                <w:webHidden/>
              </w:rPr>
              <w:tab/>
            </w:r>
            <w:r w:rsidR="002977C5">
              <w:rPr>
                <w:noProof/>
                <w:webHidden/>
              </w:rPr>
              <w:fldChar w:fldCharType="begin"/>
            </w:r>
            <w:r w:rsidR="002977C5">
              <w:rPr>
                <w:noProof/>
                <w:webHidden/>
              </w:rPr>
              <w:instrText xml:space="preserve"> PAGEREF _Toc460160393 \h </w:instrText>
            </w:r>
            <w:r w:rsidR="002977C5">
              <w:rPr>
                <w:noProof/>
                <w:webHidden/>
              </w:rPr>
            </w:r>
            <w:r w:rsidR="002977C5">
              <w:rPr>
                <w:noProof/>
                <w:webHidden/>
              </w:rPr>
              <w:fldChar w:fldCharType="separate"/>
            </w:r>
            <w:r w:rsidR="002977C5">
              <w:rPr>
                <w:noProof/>
                <w:webHidden/>
              </w:rPr>
              <w:t>9</w:t>
            </w:r>
            <w:r w:rsidR="002977C5">
              <w:rPr>
                <w:noProof/>
                <w:webHidden/>
              </w:rPr>
              <w:fldChar w:fldCharType="end"/>
            </w:r>
          </w:hyperlink>
        </w:p>
        <w:p w:rsidR="002977C5" w:rsidRDefault="001E052C">
          <w:pPr>
            <w:pStyle w:val="TDC1"/>
            <w:tabs>
              <w:tab w:val="right" w:leader="dot" w:pos="9350"/>
            </w:tabs>
            <w:rPr>
              <w:rFonts w:eastAsiaTheme="minorEastAsia"/>
              <w:noProof/>
              <w:lang w:val="en-US"/>
            </w:rPr>
          </w:pPr>
          <w:hyperlink w:anchor="_Toc460160394" w:history="1">
            <w:r w:rsidR="002977C5" w:rsidRPr="00C65AEF">
              <w:rPr>
                <w:rStyle w:val="Hipervnculo"/>
                <w:noProof/>
              </w:rPr>
              <w:t>Herramientas, técnicas y metodologías</w:t>
            </w:r>
            <w:r w:rsidR="002977C5">
              <w:rPr>
                <w:noProof/>
                <w:webHidden/>
              </w:rPr>
              <w:tab/>
            </w:r>
            <w:r w:rsidR="002977C5">
              <w:rPr>
                <w:noProof/>
                <w:webHidden/>
              </w:rPr>
              <w:fldChar w:fldCharType="begin"/>
            </w:r>
            <w:r w:rsidR="002977C5">
              <w:rPr>
                <w:noProof/>
                <w:webHidden/>
              </w:rPr>
              <w:instrText xml:space="preserve"> PAGEREF _Toc460160394 \h </w:instrText>
            </w:r>
            <w:r w:rsidR="002977C5">
              <w:rPr>
                <w:noProof/>
                <w:webHidden/>
              </w:rPr>
            </w:r>
            <w:r w:rsidR="002977C5">
              <w:rPr>
                <w:noProof/>
                <w:webHidden/>
              </w:rPr>
              <w:fldChar w:fldCharType="separate"/>
            </w:r>
            <w:r w:rsidR="002977C5">
              <w:rPr>
                <w:noProof/>
                <w:webHidden/>
              </w:rPr>
              <w:t>9</w:t>
            </w:r>
            <w:r w:rsidR="002977C5">
              <w:rPr>
                <w:noProof/>
                <w:webHidden/>
              </w:rPr>
              <w:fldChar w:fldCharType="end"/>
            </w:r>
          </w:hyperlink>
        </w:p>
        <w:p w:rsidR="002977C5" w:rsidRDefault="001E052C">
          <w:pPr>
            <w:pStyle w:val="TDC1"/>
            <w:tabs>
              <w:tab w:val="right" w:leader="dot" w:pos="9350"/>
            </w:tabs>
            <w:rPr>
              <w:rFonts w:eastAsiaTheme="minorEastAsia"/>
              <w:noProof/>
              <w:lang w:val="en-US"/>
            </w:rPr>
          </w:pPr>
          <w:hyperlink w:anchor="_Toc460160395" w:history="1">
            <w:r w:rsidR="002977C5" w:rsidRPr="00C65AEF">
              <w:rPr>
                <w:rStyle w:val="Hipervnculo"/>
                <w:noProof/>
              </w:rPr>
              <w:t>Gestión de riesgos</w:t>
            </w:r>
            <w:r w:rsidR="002977C5">
              <w:rPr>
                <w:noProof/>
                <w:webHidden/>
              </w:rPr>
              <w:tab/>
            </w:r>
            <w:r w:rsidR="002977C5">
              <w:rPr>
                <w:noProof/>
                <w:webHidden/>
              </w:rPr>
              <w:fldChar w:fldCharType="begin"/>
            </w:r>
            <w:r w:rsidR="002977C5">
              <w:rPr>
                <w:noProof/>
                <w:webHidden/>
              </w:rPr>
              <w:instrText xml:space="preserve"> PAGEREF _Toc460160395 \h </w:instrText>
            </w:r>
            <w:r w:rsidR="002977C5">
              <w:rPr>
                <w:noProof/>
                <w:webHidden/>
              </w:rPr>
            </w:r>
            <w:r w:rsidR="002977C5">
              <w:rPr>
                <w:noProof/>
                <w:webHidden/>
              </w:rPr>
              <w:fldChar w:fldCharType="separate"/>
            </w:r>
            <w:r w:rsidR="002977C5">
              <w:rPr>
                <w:noProof/>
                <w:webHidden/>
              </w:rPr>
              <w:t>9</w:t>
            </w:r>
            <w:r w:rsidR="002977C5">
              <w:rPr>
                <w:noProof/>
                <w:webHidden/>
              </w:rPr>
              <w:fldChar w:fldCharType="end"/>
            </w:r>
          </w:hyperlink>
        </w:p>
        <w:p w:rsidR="002977C5" w:rsidRDefault="002977C5" w:rsidP="002977C5">
          <w:pPr>
            <w:pStyle w:val="TDC1"/>
            <w:tabs>
              <w:tab w:val="right" w:leader="dot" w:pos="9350"/>
            </w:tabs>
          </w:pPr>
          <w:r>
            <w:rPr>
              <w:b/>
              <w:bCs/>
              <w:lang w:val="es-ES"/>
            </w:rPr>
            <w:fldChar w:fldCharType="end"/>
          </w:r>
        </w:p>
      </w:sdtContent>
    </w:sdt>
    <w:p w:rsidR="006C2F96" w:rsidRDefault="006C2F96"/>
    <w:p w:rsidR="006C2F96" w:rsidRDefault="006C2F96">
      <w:pPr>
        <w:sectPr w:rsidR="006C2F96">
          <w:pgSz w:w="12240" w:h="15840"/>
          <w:pgMar w:top="1440" w:right="1440" w:bottom="1440" w:left="1440" w:header="720" w:footer="720" w:gutter="0"/>
          <w:cols w:space="720"/>
          <w:docGrid w:linePitch="360"/>
        </w:sectPr>
      </w:pPr>
    </w:p>
    <w:p w:rsidR="00B949B0" w:rsidRDefault="006C2F96" w:rsidP="006C2F96">
      <w:pPr>
        <w:pStyle w:val="Ttulo1"/>
      </w:pPr>
      <w:bookmarkStart w:id="0" w:name="_Toc460160357"/>
      <w:r>
        <w:lastRenderedPageBreak/>
        <w:t>Introducción</w:t>
      </w:r>
      <w:bookmarkEnd w:id="0"/>
    </w:p>
    <w:p w:rsidR="006C2F96" w:rsidRDefault="006C2F96" w:rsidP="006C2F96">
      <w:pPr>
        <w:pStyle w:val="Ttulo2"/>
      </w:pPr>
      <w:bookmarkStart w:id="1" w:name="_Toc460160358"/>
      <w:r>
        <w:t>Propósito</w:t>
      </w:r>
      <w:bookmarkEnd w:id="1"/>
    </w:p>
    <w:p w:rsidR="006C2F96" w:rsidRDefault="006C2F96" w:rsidP="006C2F96">
      <w:pPr>
        <w:jc w:val="both"/>
      </w:pPr>
      <w:r>
        <w:t>El presente documento tiene por objetivo describir el conjunto de tareas planificadas que, cuya ejecución, garantizará que el producto de software construido cumpla con todos los estándares y atributos de calidad determinados producto del relevamiento de requisitos efectuado con el cliente.</w:t>
      </w:r>
    </w:p>
    <w:p w:rsidR="006C2F96" w:rsidRDefault="006C2F96" w:rsidP="006C2F96">
      <w:pPr>
        <w:jc w:val="both"/>
      </w:pPr>
      <w:r>
        <w:t>Esta planificación afectará a toda pieza de software construido, así como también a todo otro entregable generado a lo largo del ciclo de desarrollo y verificación. El ciclo de vida correspondiente al mantenimiento luego de la puesta en producción del producto final no está contemplado en este plan.</w:t>
      </w:r>
    </w:p>
    <w:p w:rsidR="006C2F96" w:rsidRPr="006C2F96" w:rsidRDefault="006C2F96" w:rsidP="006C2F96">
      <w:pPr>
        <w:pStyle w:val="Ttulo1"/>
        <w:rPr>
          <w:lang w:val="en-US"/>
        </w:rPr>
      </w:pPr>
      <w:bookmarkStart w:id="2" w:name="_Toc460160359"/>
      <w:proofErr w:type="spellStart"/>
      <w:r w:rsidRPr="006C2F96">
        <w:rPr>
          <w:lang w:val="en-US"/>
        </w:rPr>
        <w:t>Referencias</w:t>
      </w:r>
      <w:bookmarkEnd w:id="2"/>
      <w:proofErr w:type="spellEnd"/>
    </w:p>
    <w:p w:rsidR="006C2F96" w:rsidRDefault="006C2F96" w:rsidP="006C2F96">
      <w:pPr>
        <w:rPr>
          <w:lang w:val="en-US"/>
        </w:rPr>
      </w:pPr>
      <w:r w:rsidRPr="006C2F96">
        <w:rPr>
          <w:lang w:val="en-US"/>
        </w:rPr>
        <w:t xml:space="preserve">[1]ANSI/IEEE </w:t>
      </w:r>
      <w:proofErr w:type="spellStart"/>
      <w:proofErr w:type="gramStart"/>
      <w:r w:rsidRPr="006C2F96">
        <w:rPr>
          <w:lang w:val="en-US"/>
        </w:rPr>
        <w:t>Std</w:t>
      </w:r>
      <w:proofErr w:type="spellEnd"/>
      <w:proofErr w:type="gramEnd"/>
      <w:r w:rsidRPr="006C2F96">
        <w:rPr>
          <w:lang w:val="en-US"/>
        </w:rPr>
        <w:t xml:space="preserve"> 730.1-1989, IEEE Standard for Software Quality Assurance Plans.</w:t>
      </w:r>
    </w:p>
    <w:p w:rsidR="006C2F96" w:rsidRDefault="006C2F96" w:rsidP="006C2F96">
      <w:pPr>
        <w:pStyle w:val="Ttulo1"/>
      </w:pPr>
      <w:bookmarkStart w:id="3" w:name="_Toc460160360"/>
      <w:r w:rsidRPr="006C2F96">
        <w:t>Gestión</w:t>
      </w:r>
      <w:bookmarkEnd w:id="3"/>
    </w:p>
    <w:p w:rsidR="00C31324" w:rsidRPr="00C31324" w:rsidRDefault="00C31324" w:rsidP="00C31324">
      <w:pPr>
        <w:pStyle w:val="Ttulo2"/>
      </w:pPr>
      <w:bookmarkStart w:id="4" w:name="_Toc460160361"/>
      <w:r>
        <w:t>Organización</w:t>
      </w:r>
      <w:bookmarkEnd w:id="4"/>
    </w:p>
    <w:p w:rsidR="006C2F96" w:rsidRDefault="006C2F96" w:rsidP="009D6640">
      <w:pPr>
        <w:jc w:val="both"/>
      </w:pPr>
      <w:r>
        <w:t>El equipo encargado del desarrollo del producto se encuentra formado por 13 personas.</w:t>
      </w:r>
      <w:r w:rsidR="009D6640">
        <w:t xml:space="preserve"> Las mismas se encuentran distribuidas en varias líneas de trabajo, entidades definidas con el objetivo de organizar el trabajo y facilitar la comunicación global. A continuación se listan las líneas de trabajo presente en este proyecto:</w:t>
      </w:r>
    </w:p>
    <w:p w:rsidR="009D6640" w:rsidRDefault="009D6640" w:rsidP="009D6640">
      <w:pPr>
        <w:pStyle w:val="Prrafodelista"/>
        <w:numPr>
          <w:ilvl w:val="0"/>
          <w:numId w:val="1"/>
        </w:numPr>
        <w:jc w:val="both"/>
      </w:pPr>
      <w:r>
        <w:t>Gestión del proyecto: engloba todas las actividades que hacen a la gestión del proyecto en sí, tales como la planificación de tareas a nivel macro, planificación de entregables, análisis de riesgos, etc. Llevadas a cabo por el Administrador del proyecto, quién es el encargado de velar por el éxito del proyecto.</w:t>
      </w:r>
    </w:p>
    <w:p w:rsidR="009D6640" w:rsidRDefault="009D6640" w:rsidP="009D6640">
      <w:pPr>
        <w:pStyle w:val="Prrafodelista"/>
        <w:numPr>
          <w:ilvl w:val="0"/>
          <w:numId w:val="1"/>
        </w:numPr>
        <w:jc w:val="both"/>
      </w:pPr>
      <w:r>
        <w:t>Gestión de calidad: engloba todas las actividades que hacen a la gestión de la calidad a lo largo de todo el ciclo de desarrollo y verificación, tales como la comunicación de lineamientos de calidad establecidos para entregables, elección de métricas de calidad adecuadas así como la elección de métodos de medición de las mismas, definición de criterios de aceptación de entregables, monitoreo de calidad, auditorías de calidad, etc. Llevadas a cabo por el Responsable de SQA del proyecto, encargado de velar por la calidad de todo entregable generado a lo largo del ciclo de vida del proyecto.</w:t>
      </w:r>
    </w:p>
    <w:p w:rsidR="009D6640" w:rsidRDefault="009D6640" w:rsidP="009D6640">
      <w:pPr>
        <w:pStyle w:val="Prrafodelista"/>
        <w:numPr>
          <w:ilvl w:val="0"/>
          <w:numId w:val="1"/>
        </w:numPr>
        <w:jc w:val="both"/>
      </w:pPr>
      <w:r>
        <w:t>Gestión de la configuración: engloba todas las actividades que hace</w:t>
      </w:r>
      <w:r w:rsidR="006B190B">
        <w:t>n</w:t>
      </w:r>
      <w:r>
        <w:t xml:space="preserve"> a la gestión de la configuración del software, tales como la definición de ítems de configuración, definición de línea base del proyecto, </w:t>
      </w:r>
      <w:r w:rsidR="006B190B">
        <w:t>planificación de la configuración a lo largo de todo el ciclo de vida del proyecto, establecimiento de políticas y procedimientos para la gestión de los cambios, etc. Llevadas a cabo por el Responsable de SCM, encargado de monitorear la configuración de todos los ítems de configuración definidos a lo largo de todo el ciclo de vida del proyecto.</w:t>
      </w:r>
    </w:p>
    <w:p w:rsidR="006B190B" w:rsidRDefault="006B190B" w:rsidP="009D6640">
      <w:pPr>
        <w:pStyle w:val="Prrafodelista"/>
        <w:numPr>
          <w:ilvl w:val="0"/>
          <w:numId w:val="1"/>
        </w:numPr>
        <w:jc w:val="both"/>
      </w:pPr>
      <w:r>
        <w:t>Equipo de desarrollo: con el Arquitecto del proyecto cómo figura representativa, son los encargados del desarrollo del software a construir. Previamente, son los encargados del relevamiento de requisitos y el análisis de los mismos, además de ser los encargados de definir la arquitectura del sistema y de diseñar el mismo. Compuesto por el Arquitecto del proyecto y por 8 analistas/desarrolladores.</w:t>
      </w:r>
    </w:p>
    <w:p w:rsidR="006B190B" w:rsidRDefault="006B190B" w:rsidP="009D6640">
      <w:pPr>
        <w:pStyle w:val="Prrafodelista"/>
        <w:numPr>
          <w:ilvl w:val="0"/>
          <w:numId w:val="1"/>
        </w:numPr>
        <w:jc w:val="both"/>
      </w:pPr>
      <w:r>
        <w:lastRenderedPageBreak/>
        <w:t>Equipo de verificación y validación: con el Responsable de verificación como figura representativa, son los encargados de, luego de terminado el ciclo de desarrollo, realizar las tareas de verificación planificadas con el objetivo de garantizar el correcto funcionamiento del producto construido. El Responsable de verificación tiene como responsabilidades planificar qué tipos de pruebas y cuántas de ellas se realizarán sobre cuáles piezas de software, así como reportar los resultados de las mismas.</w:t>
      </w:r>
    </w:p>
    <w:p w:rsidR="006B190B" w:rsidRDefault="006B190B" w:rsidP="006B190B">
      <w:pPr>
        <w:pStyle w:val="Ttulo2"/>
      </w:pPr>
      <w:bookmarkStart w:id="5" w:name="_Toc460160362"/>
      <w:r>
        <w:t>Actividades</w:t>
      </w:r>
      <w:bookmarkEnd w:id="5"/>
    </w:p>
    <w:p w:rsidR="006B190B" w:rsidRDefault="006B190B" w:rsidP="006B190B">
      <w:pPr>
        <w:pStyle w:val="Ttulo3"/>
      </w:pPr>
      <w:bookmarkStart w:id="6" w:name="_Toc460160363"/>
      <w:r>
        <w:t>Ciclo de vida del software cubierto por el plan</w:t>
      </w:r>
      <w:bookmarkEnd w:id="6"/>
    </w:p>
    <w:p w:rsidR="006B190B" w:rsidRDefault="006B190B" w:rsidP="00C135E3">
      <w:pPr>
        <w:jc w:val="both"/>
      </w:pPr>
      <w:r>
        <w:t>El plan de calidad definido para el presente proyecto abarca desde las etapas previas al desarrollo del producto de software tales como el relevamiento y análisis de requisitos, hasta las etapas de finalización del mismo como ser la puesta en produc</w:t>
      </w:r>
      <w:r w:rsidR="004B235A">
        <w:t xml:space="preserve">ción del producto, el análisis final del proyecto, etc. En el medio, toda iteración compuesta por etapas de planificación, desarrollo, verificación y evaluación de iteración se encuentra incluida dentro del alcance del plan de calidad. </w:t>
      </w:r>
    </w:p>
    <w:p w:rsidR="004B235A" w:rsidRDefault="004B235A" w:rsidP="00C135E3">
      <w:pPr>
        <w:jc w:val="both"/>
      </w:pPr>
      <w:r>
        <w:t>Dentro del alcance del plan de calidad no se encuentran incluidas las etapas posteriores a la puesta en producción del software construido.</w:t>
      </w:r>
    </w:p>
    <w:p w:rsidR="004B235A" w:rsidRDefault="004B235A" w:rsidP="00C135E3">
      <w:pPr>
        <w:jc w:val="both"/>
      </w:pPr>
      <w:r>
        <w:t>Dentro de los productos que tendrán revisiones de calidad, podemos destacar los siguientes:</w:t>
      </w:r>
    </w:p>
    <w:p w:rsidR="004B235A" w:rsidRDefault="004B235A" w:rsidP="00C135E3">
      <w:pPr>
        <w:pStyle w:val="Prrafodelista"/>
        <w:numPr>
          <w:ilvl w:val="0"/>
          <w:numId w:val="2"/>
        </w:numPr>
        <w:jc w:val="both"/>
      </w:pPr>
      <w:r>
        <w:t>Todo documento entregable será sujeto a revisión de calidad.</w:t>
      </w:r>
    </w:p>
    <w:p w:rsidR="004B235A" w:rsidRDefault="004B235A" w:rsidP="00C135E3">
      <w:pPr>
        <w:pStyle w:val="Prrafodelista"/>
        <w:numPr>
          <w:ilvl w:val="0"/>
          <w:numId w:val="2"/>
        </w:numPr>
        <w:jc w:val="both"/>
      </w:pPr>
      <w:r>
        <w:t>Todo documento no entregable generado a partir del proceso de relevamiento y análisis de requisitos será sujeto a revisión de calidad.</w:t>
      </w:r>
    </w:p>
    <w:p w:rsidR="004B235A" w:rsidRDefault="004B235A" w:rsidP="00C135E3">
      <w:pPr>
        <w:pStyle w:val="Prrafodelista"/>
        <w:numPr>
          <w:ilvl w:val="0"/>
          <w:numId w:val="2"/>
        </w:numPr>
        <w:jc w:val="both"/>
      </w:pPr>
      <w:r>
        <w:t>Todo documento no entregable generado a partir del proceso de verificación y validación será sujeto a revisión de calidad.</w:t>
      </w:r>
    </w:p>
    <w:p w:rsidR="004B235A" w:rsidRDefault="004B235A" w:rsidP="00C135E3">
      <w:pPr>
        <w:pStyle w:val="Prrafodelista"/>
        <w:numPr>
          <w:ilvl w:val="0"/>
          <w:numId w:val="2"/>
        </w:numPr>
        <w:jc w:val="both"/>
      </w:pPr>
      <w:r>
        <w:t>Todo documento no entregable generado a partir de actividades propias de la gestión de la configuración del software será sujeto a revisión de calidad.</w:t>
      </w:r>
    </w:p>
    <w:p w:rsidR="004B235A" w:rsidRDefault="004B235A" w:rsidP="00C135E3">
      <w:pPr>
        <w:pStyle w:val="Prrafodelista"/>
        <w:numPr>
          <w:ilvl w:val="0"/>
          <w:numId w:val="2"/>
        </w:numPr>
        <w:jc w:val="both"/>
      </w:pPr>
      <w:r>
        <w:t>Todo documento no entregable generado a partir de actividades propias de la gestión del proyecto será sujeto a revisión de calidad.</w:t>
      </w:r>
    </w:p>
    <w:p w:rsidR="004B235A" w:rsidRDefault="004B235A" w:rsidP="00C135E3">
      <w:pPr>
        <w:pStyle w:val="Prrafodelista"/>
        <w:numPr>
          <w:ilvl w:val="0"/>
          <w:numId w:val="2"/>
        </w:numPr>
        <w:jc w:val="both"/>
      </w:pPr>
      <w:r>
        <w:t>Todo documento no entregable generado a partir de actividades propias de la gestión de la calidad del software será sujeto a revisión de calidad.</w:t>
      </w:r>
    </w:p>
    <w:p w:rsidR="004B235A" w:rsidRDefault="004B235A" w:rsidP="00C135E3">
      <w:pPr>
        <w:pStyle w:val="Prrafodelista"/>
        <w:numPr>
          <w:ilvl w:val="0"/>
          <w:numId w:val="2"/>
        </w:numPr>
        <w:jc w:val="both"/>
      </w:pPr>
      <w:r>
        <w:t>Piezas de software construidas por el equipo de desarrollo serán sujetas a revisión de calidad.</w:t>
      </w:r>
    </w:p>
    <w:p w:rsidR="004B235A" w:rsidRDefault="0087677F" w:rsidP="00DF5027">
      <w:pPr>
        <w:pStyle w:val="Ttulo3"/>
        <w:jc w:val="both"/>
      </w:pPr>
      <w:bookmarkStart w:id="7" w:name="_Toc460160364"/>
      <w:r>
        <w:t>Actividades de calidad a realizarse</w:t>
      </w:r>
      <w:bookmarkEnd w:id="7"/>
    </w:p>
    <w:p w:rsidR="0095711E" w:rsidRDefault="0095711E" w:rsidP="00DF5027">
      <w:pPr>
        <w:jc w:val="both"/>
      </w:pPr>
      <w:r>
        <w:t>A lo largo de todo el proyecto, se realizarán las siguientes actividades con el fin de asegurar la calidad en todo momento:</w:t>
      </w:r>
    </w:p>
    <w:p w:rsidR="00C135E3" w:rsidRDefault="00C135E3" w:rsidP="00DF5027">
      <w:pPr>
        <w:pStyle w:val="Prrafodelista"/>
        <w:numPr>
          <w:ilvl w:val="0"/>
          <w:numId w:val="4"/>
        </w:numPr>
        <w:jc w:val="both"/>
      </w:pPr>
      <w:r>
        <w:t>Revisión de documentación generada, sea entregable o no.</w:t>
      </w:r>
    </w:p>
    <w:p w:rsidR="00C135E3" w:rsidRDefault="00C135E3" w:rsidP="00DF5027">
      <w:pPr>
        <w:pStyle w:val="Prrafodelista"/>
        <w:numPr>
          <w:ilvl w:val="0"/>
          <w:numId w:val="4"/>
        </w:numPr>
        <w:jc w:val="both"/>
      </w:pPr>
      <w:r>
        <w:t>Auditorías de software construido.</w:t>
      </w:r>
    </w:p>
    <w:p w:rsidR="00DF5027" w:rsidRDefault="00DF5027" w:rsidP="00DF5027">
      <w:pPr>
        <w:pStyle w:val="Prrafodelista"/>
        <w:numPr>
          <w:ilvl w:val="0"/>
          <w:numId w:val="4"/>
        </w:numPr>
        <w:jc w:val="both"/>
      </w:pPr>
      <w:r>
        <w:t>Revisión técnica formal (RTF).</w:t>
      </w:r>
    </w:p>
    <w:p w:rsidR="00C135E3" w:rsidRDefault="00C135E3" w:rsidP="00DF5027">
      <w:pPr>
        <w:pStyle w:val="Prrafodelista"/>
        <w:numPr>
          <w:ilvl w:val="0"/>
          <w:numId w:val="4"/>
        </w:numPr>
        <w:jc w:val="both"/>
      </w:pPr>
      <w:r>
        <w:t>Registro de no conformidades encontradas a lo largo de todo el proceso de monitoreo de calidad, tomando para cada una de ellas una acción correctiva correspondiente.</w:t>
      </w:r>
    </w:p>
    <w:p w:rsidR="00C135E3" w:rsidRDefault="00C135E3" w:rsidP="00DF5027">
      <w:pPr>
        <w:pStyle w:val="Prrafodelista"/>
        <w:numPr>
          <w:ilvl w:val="0"/>
          <w:numId w:val="4"/>
        </w:numPr>
        <w:jc w:val="both"/>
      </w:pPr>
      <w:r>
        <w:t>Elaboración de documento de lecciones aprendidas al final de la iteración, como elemento sobre el cuál partir para lograr la mejora continua.</w:t>
      </w:r>
    </w:p>
    <w:p w:rsidR="00C135E3" w:rsidRDefault="00C135E3" w:rsidP="00DF5027">
      <w:pPr>
        <w:pStyle w:val="Prrafodelista"/>
        <w:numPr>
          <w:ilvl w:val="0"/>
          <w:numId w:val="4"/>
        </w:numPr>
        <w:jc w:val="both"/>
      </w:pPr>
      <w:r>
        <w:t>Comunicación al grupo de lineamientos y/o políticas de calidad a cumplir.</w:t>
      </w:r>
    </w:p>
    <w:p w:rsidR="00C135E3" w:rsidRDefault="00C135E3" w:rsidP="00150DAA">
      <w:pPr>
        <w:pStyle w:val="Prrafodelista"/>
        <w:jc w:val="both"/>
      </w:pPr>
      <w:r>
        <w:br w:type="page"/>
      </w:r>
    </w:p>
    <w:p w:rsidR="00C135E3" w:rsidRDefault="00C135E3" w:rsidP="00C135E3">
      <w:pPr>
        <w:pStyle w:val="Ttulo4"/>
      </w:pPr>
      <w:r>
        <w:lastRenderedPageBreak/>
        <w:t>Revisión de documentación generada</w:t>
      </w:r>
    </w:p>
    <w:p w:rsidR="00C135E3" w:rsidRDefault="00C135E3" w:rsidP="00DF5027">
      <w:pPr>
        <w:jc w:val="both"/>
      </w:pPr>
      <w:r>
        <w:t>Se revisará que todo documento se encuentre en el formato establecido previamente por el Responsable de SQA. En</w:t>
      </w:r>
      <w:r w:rsidR="00DF5027">
        <w:t xml:space="preserve"> caso de encontrar alguna desviación menor, será corregida por el Responsable de SQA, notificando a quién elaboró el documento de dicha desviación. En caso de que la misma sea de un grado significativo, se reportará como una no conformidad, realizando quién corresponda los ajustes necesarios para cumplir el estándar establecido. Dicho proceso será registrado como una acción correctiva.</w:t>
      </w:r>
    </w:p>
    <w:p w:rsidR="00DF5027" w:rsidRDefault="00DF5027" w:rsidP="00DF5027">
      <w:pPr>
        <w:jc w:val="both"/>
      </w:pPr>
      <w:r>
        <w:t>En caso de encontrarse pasajes poco claros en el documento, se comunicará al responsable del mismo dicha situación para que sea aclarada. En caso de faltas ortográficas, serán corregidas por el Responsable de SQA.</w:t>
      </w:r>
    </w:p>
    <w:p w:rsidR="00DF5027" w:rsidRDefault="00DF5027" w:rsidP="006426F1">
      <w:pPr>
        <w:jc w:val="both"/>
      </w:pPr>
      <w:r>
        <w:t>En caso de encontrarse inconsistencias en lo documentado, se reportará como una no conformidad y contactará al responsable del documento. En caso de que la inconsistencia sea de un grado alto, se diseñará un plan de acción para resolverla. En cualquier caso, las acciones tomadas serán registradas como acciones correctivas.</w:t>
      </w:r>
    </w:p>
    <w:p w:rsidR="00DF5027" w:rsidRDefault="00DF5027" w:rsidP="006426F1">
      <w:pPr>
        <w:pStyle w:val="Ttulo4"/>
        <w:jc w:val="both"/>
      </w:pPr>
      <w:r>
        <w:t>Auditorías de software construido</w:t>
      </w:r>
    </w:p>
    <w:p w:rsidR="00DF5027" w:rsidRDefault="00DF5027" w:rsidP="006426F1">
      <w:pPr>
        <w:jc w:val="both"/>
      </w:pPr>
      <w:r>
        <w:t>Se realizarán, al mismo tiempo que las pruebas establecidas por el Responsable de verificación, auditorías de piezas de código construidas. Basándose en el documento de lineamientos de calidad elaborado, se procederá a tomar 3 módulos completos al azar. Se realizará un análisis de los mismos, verificando que se cumplan los lineamientos establecidos</w:t>
      </w:r>
      <w:r w:rsidR="006426F1">
        <w:t xml:space="preserve"> en el documento previamente mencionado.</w:t>
      </w:r>
    </w:p>
    <w:p w:rsidR="006426F1" w:rsidRDefault="006426F1" w:rsidP="006426F1">
      <w:pPr>
        <w:jc w:val="both"/>
      </w:pPr>
      <w:r>
        <w:t>En caso de encontrar algún desvío menor, se contactará al responsable de desarrollo de dicho módulo para corregir el desvío. Si se detecta un desvío de gran magnitud, se registrará una no conformidad, se contactará al responsable del módulo para determinar el motivo de tal desvío para detectar posibles oportunidades de mejora, y se elaborará un plan de acción, que serán las acciones correctivas a tomar.</w:t>
      </w:r>
    </w:p>
    <w:p w:rsidR="006426F1" w:rsidRDefault="006426F1" w:rsidP="006426F1">
      <w:pPr>
        <w:pStyle w:val="Ttulo4"/>
      </w:pPr>
      <w:r>
        <w:t>Revisión técnica formal</w:t>
      </w:r>
    </w:p>
    <w:p w:rsidR="006426F1" w:rsidRDefault="006426F1" w:rsidP="006426F1">
      <w:pPr>
        <w:jc w:val="both"/>
      </w:pPr>
      <w:r w:rsidRPr="006426F1">
        <w:t xml:space="preserve">El objetivo de la RTF es descubrir errores en la función, la lógica o la implementación de cualquier producto del software, verificar que </w:t>
      </w:r>
      <w:r>
        <w:t xml:space="preserve">satisface sus especificaciones y </w:t>
      </w:r>
      <w:r w:rsidRPr="006426F1">
        <w:t>que se ajusta a los estándares establecidos, señalando las posibles desviaciones detectadas.</w:t>
      </w:r>
    </w:p>
    <w:p w:rsidR="006426F1" w:rsidRDefault="009E6A04" w:rsidP="006426F1">
      <w:pPr>
        <w:jc w:val="both"/>
      </w:pPr>
      <w:r>
        <w:t xml:space="preserve">Posteriormente a la realización de </w:t>
      </w:r>
      <w:r w:rsidR="006426F1">
        <w:t>las pruebas funcionales determinadas por el Responsable de verificación se realizará una RTF que abarcará el total de las historias de usuario desarrolladas en el sprint. La RTF convocará a todo el equipo de desarrollo y al encargado de verificación, donde además de realizar pruebas funcionales distintas a las elaboradas por el Responsable de verificación, se revisarán los informes resultantes de todas las pruebas realizadas por parte del equipo de verificación.</w:t>
      </w:r>
    </w:p>
    <w:p w:rsidR="006426F1" w:rsidRDefault="006426F1" w:rsidP="006426F1">
      <w:pPr>
        <w:jc w:val="both"/>
      </w:pPr>
      <w:r>
        <w:t>En caso de detectar algún comportamiento no apropiado, se registrará como una no conformidad. Se procederá a evaluar entonces, dependiendo del grado del desvío de comportamiento, que acciones tomar para corregir el mismo y cuándo.</w:t>
      </w:r>
    </w:p>
    <w:p w:rsidR="006426F1" w:rsidRDefault="006426F1" w:rsidP="006426F1">
      <w:pPr>
        <w:jc w:val="both"/>
      </w:pPr>
      <w:r>
        <w:t>Como resultado, se generará un informe de RTF donde se registrarán los resultados de la revisión.</w:t>
      </w:r>
    </w:p>
    <w:p w:rsidR="006426F1" w:rsidRDefault="006426F1" w:rsidP="006426F1">
      <w:r>
        <w:br w:type="page"/>
      </w:r>
    </w:p>
    <w:p w:rsidR="006426F1" w:rsidRDefault="006426F1" w:rsidP="006426F1">
      <w:pPr>
        <w:pStyle w:val="Ttulo4"/>
      </w:pPr>
      <w:r>
        <w:lastRenderedPageBreak/>
        <w:t>Registro de no conformidades</w:t>
      </w:r>
    </w:p>
    <w:p w:rsidR="006426F1" w:rsidRDefault="006426F1" w:rsidP="00150DAA">
      <w:pPr>
        <w:jc w:val="both"/>
      </w:pPr>
      <w:r>
        <w:t>Todo desvío significativo para el éxito del proyecto encontrado a lo largo del proceso del monitoreo de la calidad será reportado como una no conformidad.</w:t>
      </w:r>
      <w:r w:rsidR="00150DAA">
        <w:t xml:space="preserve"> La misma deberá ser resuelta mediante acciones correctivas, que según el grado de complejidad de las mismas, pueden ser desde un cambio menor hasta un plan detallado. Toda no conformidad deberá tener una acción correctiva asociada, de lo contrario, se pone en riesgo la calidad del producto donde la no conformidad fue detectada. La evolución de las acciones correctivas será monitoreada por el Responsable de SQA.</w:t>
      </w:r>
    </w:p>
    <w:p w:rsidR="00150DAA" w:rsidRDefault="00150DAA" w:rsidP="00150DAA">
      <w:pPr>
        <w:pStyle w:val="Ttulo4"/>
      </w:pPr>
      <w:r>
        <w:t>Lecciones aprendidas</w:t>
      </w:r>
    </w:p>
    <w:p w:rsidR="00150DAA" w:rsidRDefault="00150DAA" w:rsidP="00150DAA">
      <w:pPr>
        <w:jc w:val="both"/>
      </w:pPr>
      <w:r>
        <w:t xml:space="preserve">Como parte del ciclo de gestión de la calidad, el velar por la mejora continua de los procesos es fundamental. Para ello, en cada sprint </w:t>
      </w:r>
      <w:proofErr w:type="spellStart"/>
      <w:r>
        <w:t>review</w:t>
      </w:r>
      <w:proofErr w:type="spellEnd"/>
      <w:r>
        <w:t>, se revisarán todas las no conformidades detectadas a lo largo de la iteración junto con sus acciones correctivas y serán comunicadas al grupo en su totalidad en la reunión. De esta forma, se asegura que el grupo es consciente de las dificultades encontradas en el sprint, se reflexiona sobre las mismas, y se genera conciencia. Luego, se elabora un documento con las lecciones aprendidas, donde se registran las reflexiones y los consejos para no repetir errores expuestos en la reunión.</w:t>
      </w:r>
    </w:p>
    <w:p w:rsidR="00150DAA" w:rsidRDefault="00150DAA" w:rsidP="00150DAA">
      <w:pPr>
        <w:pStyle w:val="Ttulo4"/>
      </w:pPr>
      <w:r>
        <w:t>Comunicación grupal</w:t>
      </w:r>
    </w:p>
    <w:p w:rsidR="00150DAA" w:rsidRDefault="00150DAA" w:rsidP="00150DAA">
      <w:pPr>
        <w:jc w:val="both"/>
      </w:pPr>
      <w:r>
        <w:t>Se comunicará en todo momento a todo el grupo cualquier decisión tomada que impacte en la calidad de los productos desarrollados, de forma tal que el grupo pueda desempeñar sus actividades sin desviarse de lo documentado.</w:t>
      </w:r>
    </w:p>
    <w:p w:rsidR="00150DAA" w:rsidRDefault="00150DAA" w:rsidP="00150DAA">
      <w:pPr>
        <w:pStyle w:val="Ttulo3"/>
      </w:pPr>
      <w:bookmarkStart w:id="8" w:name="_Toc460160365"/>
      <w:r>
        <w:t>Relación entre las actividades de SQA y la planificación</w:t>
      </w:r>
      <w:bookmarkEnd w:id="8"/>
    </w:p>
    <w:tbl>
      <w:tblPr>
        <w:tblStyle w:val="Tabladecuadrcula4-nfasis1"/>
        <w:tblW w:w="0" w:type="auto"/>
        <w:tblLook w:val="04A0" w:firstRow="1" w:lastRow="0" w:firstColumn="1" w:lastColumn="0" w:noHBand="0" w:noVBand="1"/>
      </w:tblPr>
      <w:tblGrid>
        <w:gridCol w:w="4675"/>
        <w:gridCol w:w="4675"/>
      </w:tblGrid>
      <w:tr w:rsidR="00150DAA" w:rsidTr="004D088C">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150DAA" w:rsidRDefault="00150DAA" w:rsidP="00150DAA">
            <w:pPr>
              <w:jc w:val="center"/>
            </w:pPr>
            <w:r>
              <w:t>Actividad</w:t>
            </w:r>
          </w:p>
        </w:tc>
        <w:tc>
          <w:tcPr>
            <w:tcW w:w="4675" w:type="dxa"/>
            <w:vAlign w:val="center"/>
          </w:tcPr>
          <w:p w:rsidR="00150DAA" w:rsidRDefault="00150DAA" w:rsidP="00150DAA">
            <w:pPr>
              <w:jc w:val="center"/>
              <w:cnfStyle w:val="100000000000" w:firstRow="1" w:lastRow="0" w:firstColumn="0" w:lastColumn="0" w:oddVBand="0" w:evenVBand="0" w:oddHBand="0" w:evenHBand="0" w:firstRowFirstColumn="0" w:firstRowLastColumn="0" w:lastRowFirstColumn="0" w:lastRowLastColumn="0"/>
            </w:pPr>
            <w:r>
              <w:t>Semana cuando se realiza</w:t>
            </w:r>
          </w:p>
        </w:tc>
      </w:tr>
      <w:tr w:rsidR="00150DAA" w:rsidTr="00150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150DAA" w:rsidRPr="00150DAA" w:rsidRDefault="00150DAA" w:rsidP="00150DAA">
            <w:pPr>
              <w:rPr>
                <w:b w:val="0"/>
              </w:rPr>
            </w:pPr>
            <w:r>
              <w:rPr>
                <w:b w:val="0"/>
              </w:rPr>
              <w:t>Revisión de documentación generada</w:t>
            </w:r>
          </w:p>
        </w:tc>
        <w:tc>
          <w:tcPr>
            <w:tcW w:w="4675" w:type="dxa"/>
          </w:tcPr>
          <w:p w:rsidR="00150DAA" w:rsidRDefault="004D088C" w:rsidP="00150DAA">
            <w:pPr>
              <w:cnfStyle w:val="000000100000" w:firstRow="0" w:lastRow="0" w:firstColumn="0" w:lastColumn="0" w:oddVBand="0" w:evenVBand="0" w:oddHBand="1" w:evenHBand="0" w:firstRowFirstColumn="0" w:firstRowLastColumn="0" w:lastRowFirstColumn="0" w:lastRowLastColumn="0"/>
            </w:pPr>
            <w:r>
              <w:t>Todas las semanas.</w:t>
            </w:r>
          </w:p>
        </w:tc>
      </w:tr>
      <w:tr w:rsidR="00150DAA" w:rsidTr="00150DAA">
        <w:tc>
          <w:tcPr>
            <w:cnfStyle w:val="001000000000" w:firstRow="0" w:lastRow="0" w:firstColumn="1" w:lastColumn="0" w:oddVBand="0" w:evenVBand="0" w:oddHBand="0" w:evenHBand="0" w:firstRowFirstColumn="0" w:firstRowLastColumn="0" w:lastRowFirstColumn="0" w:lastRowLastColumn="0"/>
            <w:tcW w:w="4675" w:type="dxa"/>
          </w:tcPr>
          <w:p w:rsidR="00150DAA" w:rsidRPr="004D088C" w:rsidRDefault="004D088C" w:rsidP="00150DAA">
            <w:pPr>
              <w:rPr>
                <w:b w:val="0"/>
              </w:rPr>
            </w:pPr>
            <w:r>
              <w:rPr>
                <w:b w:val="0"/>
              </w:rPr>
              <w:t>Auditorías de software construido</w:t>
            </w:r>
          </w:p>
        </w:tc>
        <w:tc>
          <w:tcPr>
            <w:tcW w:w="4675" w:type="dxa"/>
          </w:tcPr>
          <w:p w:rsidR="00150DAA" w:rsidRDefault="004D088C" w:rsidP="00150DAA">
            <w:pPr>
              <w:cnfStyle w:val="000000000000" w:firstRow="0" w:lastRow="0" w:firstColumn="0" w:lastColumn="0" w:oddVBand="0" w:evenVBand="0" w:oddHBand="0" w:evenHBand="0" w:firstRowFirstColumn="0" w:firstRowLastColumn="0" w:lastRowFirstColumn="0" w:lastRowLastColumn="0"/>
            </w:pPr>
            <w:r>
              <w:t>Semana 5. Luego a definir.</w:t>
            </w:r>
          </w:p>
        </w:tc>
      </w:tr>
      <w:tr w:rsidR="004D088C" w:rsidTr="00150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Revisión técnica formal</w:t>
            </w:r>
          </w:p>
        </w:tc>
        <w:tc>
          <w:tcPr>
            <w:tcW w:w="4675" w:type="dxa"/>
          </w:tcPr>
          <w:p w:rsidR="004D088C" w:rsidRDefault="004D088C" w:rsidP="00150DAA">
            <w:pPr>
              <w:cnfStyle w:val="000000100000" w:firstRow="0" w:lastRow="0" w:firstColumn="0" w:lastColumn="0" w:oddVBand="0" w:evenVBand="0" w:oddHBand="1" w:evenHBand="0" w:firstRowFirstColumn="0" w:firstRowLastColumn="0" w:lastRowFirstColumn="0" w:lastRowLastColumn="0"/>
            </w:pPr>
            <w:r>
              <w:t>Semana 5. Luego a definir.</w:t>
            </w:r>
          </w:p>
        </w:tc>
      </w:tr>
      <w:tr w:rsidR="004D088C" w:rsidTr="00150DAA">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Registro de no conformidades</w:t>
            </w:r>
          </w:p>
        </w:tc>
        <w:tc>
          <w:tcPr>
            <w:tcW w:w="4675" w:type="dxa"/>
          </w:tcPr>
          <w:p w:rsidR="004D088C" w:rsidRDefault="004D088C" w:rsidP="00150DAA">
            <w:pPr>
              <w:cnfStyle w:val="000000000000" w:firstRow="0" w:lastRow="0" w:firstColumn="0" w:lastColumn="0" w:oddVBand="0" w:evenVBand="0" w:oddHBand="0" w:evenHBand="0" w:firstRowFirstColumn="0" w:firstRowLastColumn="0" w:lastRowFirstColumn="0" w:lastRowLastColumn="0"/>
            </w:pPr>
            <w:r>
              <w:t>Todas las semanas.</w:t>
            </w:r>
          </w:p>
        </w:tc>
      </w:tr>
      <w:tr w:rsidR="004D088C" w:rsidTr="00150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Lecciones aprendidas</w:t>
            </w:r>
          </w:p>
        </w:tc>
        <w:tc>
          <w:tcPr>
            <w:tcW w:w="4675" w:type="dxa"/>
          </w:tcPr>
          <w:p w:rsidR="004D088C" w:rsidRDefault="004D088C" w:rsidP="00150DAA">
            <w:pPr>
              <w:cnfStyle w:val="000000100000" w:firstRow="0" w:lastRow="0" w:firstColumn="0" w:lastColumn="0" w:oddVBand="0" w:evenVBand="0" w:oddHBand="1" w:evenHBand="0" w:firstRowFirstColumn="0" w:firstRowLastColumn="0" w:lastRowFirstColumn="0" w:lastRowLastColumn="0"/>
            </w:pPr>
            <w:r>
              <w:t>Semana 5. Luego a definir.</w:t>
            </w:r>
          </w:p>
        </w:tc>
      </w:tr>
      <w:tr w:rsidR="004D088C" w:rsidTr="00150DAA">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Comunicación grupal</w:t>
            </w:r>
          </w:p>
        </w:tc>
        <w:tc>
          <w:tcPr>
            <w:tcW w:w="4675" w:type="dxa"/>
          </w:tcPr>
          <w:p w:rsidR="004D088C" w:rsidRDefault="004D088C" w:rsidP="00150DAA">
            <w:pPr>
              <w:cnfStyle w:val="000000000000" w:firstRow="0" w:lastRow="0" w:firstColumn="0" w:lastColumn="0" w:oddVBand="0" w:evenVBand="0" w:oddHBand="0" w:evenHBand="0" w:firstRowFirstColumn="0" w:firstRowLastColumn="0" w:lastRowFirstColumn="0" w:lastRowLastColumn="0"/>
            </w:pPr>
            <w:r>
              <w:t>Cuando aplique.</w:t>
            </w:r>
          </w:p>
        </w:tc>
      </w:tr>
    </w:tbl>
    <w:p w:rsidR="00150DAA" w:rsidRDefault="00150DAA" w:rsidP="00150DAA"/>
    <w:p w:rsidR="004D088C" w:rsidRDefault="004D088C" w:rsidP="004D088C">
      <w:pPr>
        <w:pStyle w:val="Ttulo2"/>
      </w:pPr>
      <w:bookmarkStart w:id="9" w:name="_Toc460160366"/>
      <w:r>
        <w:t>Responsables</w:t>
      </w:r>
      <w:bookmarkEnd w:id="9"/>
    </w:p>
    <w:p w:rsidR="004D088C" w:rsidRDefault="004D088C" w:rsidP="007047CF">
      <w:pPr>
        <w:jc w:val="both"/>
      </w:pPr>
      <w:r>
        <w:t>El Responsable de SQA será el encargado de planificar, dirigir y monitorear todas las actividades antes listadas, además de registrar los resultados de las mismas. Junto con él, los representantes de las otras líneas de trabajo (Administrador, Responsable de SCM, Responsable de verificación y Arquitecto) serán roles de soporte para la realización de estas actividades.</w:t>
      </w:r>
    </w:p>
    <w:p w:rsidR="004D088C" w:rsidRDefault="004D088C">
      <w:r>
        <w:br w:type="page"/>
      </w:r>
    </w:p>
    <w:p w:rsidR="004D088C" w:rsidRDefault="004D088C" w:rsidP="004D088C">
      <w:pPr>
        <w:pStyle w:val="Ttulo1"/>
      </w:pPr>
      <w:bookmarkStart w:id="10" w:name="_Toc460160367"/>
      <w:r>
        <w:lastRenderedPageBreak/>
        <w:t>Documentación</w:t>
      </w:r>
      <w:bookmarkEnd w:id="10"/>
    </w:p>
    <w:p w:rsidR="004D088C" w:rsidRDefault="004D088C" w:rsidP="004D088C">
      <w:pPr>
        <w:pStyle w:val="Ttulo2"/>
      </w:pPr>
      <w:bookmarkStart w:id="11" w:name="_Toc460160368"/>
      <w:r>
        <w:t>Propósito</w:t>
      </w:r>
      <w:bookmarkEnd w:id="11"/>
    </w:p>
    <w:p w:rsidR="004D088C" w:rsidRDefault="004D088C" w:rsidP="007047CF">
      <w:pPr>
        <w:jc w:val="both"/>
      </w:pPr>
      <w:r>
        <w:t>Los documentos que hacen al proceso de desarrollo y verificación son los siguientes:</w:t>
      </w:r>
    </w:p>
    <w:p w:rsidR="004D088C" w:rsidRDefault="004D088C" w:rsidP="007047CF">
      <w:pPr>
        <w:pStyle w:val="Prrafodelista"/>
        <w:numPr>
          <w:ilvl w:val="0"/>
          <w:numId w:val="5"/>
        </w:numPr>
        <w:jc w:val="both"/>
      </w:pPr>
      <w:r>
        <w:t>Especificación de historias de usuario.</w:t>
      </w:r>
    </w:p>
    <w:p w:rsidR="004D088C" w:rsidRDefault="004D088C" w:rsidP="007047CF">
      <w:pPr>
        <w:pStyle w:val="Prrafodelista"/>
        <w:numPr>
          <w:ilvl w:val="0"/>
          <w:numId w:val="5"/>
        </w:numPr>
        <w:jc w:val="both"/>
      </w:pPr>
      <w:r>
        <w:t>Descripción de la arquitectura.</w:t>
      </w:r>
    </w:p>
    <w:p w:rsidR="007047CF" w:rsidRDefault="007047CF" w:rsidP="007047CF">
      <w:pPr>
        <w:pStyle w:val="Prrafodelista"/>
        <w:numPr>
          <w:ilvl w:val="0"/>
          <w:numId w:val="5"/>
        </w:numPr>
        <w:jc w:val="both"/>
      </w:pPr>
      <w:r>
        <w:t>Plan de verificación y validación.</w:t>
      </w:r>
    </w:p>
    <w:p w:rsidR="004D088C" w:rsidRDefault="004D088C" w:rsidP="007047CF">
      <w:pPr>
        <w:pStyle w:val="Prrafodelista"/>
        <w:numPr>
          <w:ilvl w:val="0"/>
          <w:numId w:val="5"/>
        </w:numPr>
        <w:jc w:val="both"/>
      </w:pPr>
      <w:r>
        <w:t>Modelo de casos de prueba.</w:t>
      </w:r>
    </w:p>
    <w:p w:rsidR="004D088C" w:rsidRDefault="004D088C" w:rsidP="007047CF">
      <w:pPr>
        <w:pStyle w:val="Prrafodelista"/>
        <w:numPr>
          <w:ilvl w:val="0"/>
          <w:numId w:val="5"/>
        </w:numPr>
        <w:jc w:val="both"/>
      </w:pPr>
      <w:r>
        <w:t>Informe de verificación unitaria.</w:t>
      </w:r>
    </w:p>
    <w:p w:rsidR="004D088C" w:rsidRDefault="004D088C" w:rsidP="007047CF">
      <w:pPr>
        <w:pStyle w:val="Prrafodelista"/>
        <w:numPr>
          <w:ilvl w:val="0"/>
          <w:numId w:val="5"/>
        </w:numPr>
        <w:jc w:val="both"/>
      </w:pPr>
      <w:r>
        <w:t>Informe de consolidación.</w:t>
      </w:r>
    </w:p>
    <w:p w:rsidR="004D088C" w:rsidRDefault="004D088C" w:rsidP="007047CF">
      <w:pPr>
        <w:pStyle w:val="Prrafodelista"/>
        <w:numPr>
          <w:ilvl w:val="0"/>
          <w:numId w:val="5"/>
        </w:numPr>
        <w:jc w:val="both"/>
      </w:pPr>
      <w:r>
        <w:t>Informe de verificación de integración.</w:t>
      </w:r>
    </w:p>
    <w:p w:rsidR="004D088C" w:rsidRDefault="004D088C" w:rsidP="007047CF">
      <w:pPr>
        <w:pStyle w:val="Prrafodelista"/>
        <w:numPr>
          <w:ilvl w:val="0"/>
          <w:numId w:val="5"/>
        </w:numPr>
        <w:jc w:val="both"/>
      </w:pPr>
      <w:r>
        <w:t>Informe de verificación de sistema.</w:t>
      </w:r>
    </w:p>
    <w:p w:rsidR="004D088C" w:rsidRDefault="004D088C" w:rsidP="007047CF">
      <w:pPr>
        <w:pStyle w:val="Prrafodelista"/>
        <w:numPr>
          <w:ilvl w:val="0"/>
          <w:numId w:val="5"/>
        </w:numPr>
        <w:jc w:val="both"/>
      </w:pPr>
      <w:r>
        <w:t>Evaluación de la verificación.</w:t>
      </w:r>
    </w:p>
    <w:p w:rsidR="004D088C" w:rsidRDefault="004D088C" w:rsidP="007047CF">
      <w:pPr>
        <w:pStyle w:val="Prrafodelista"/>
        <w:numPr>
          <w:ilvl w:val="0"/>
          <w:numId w:val="5"/>
        </w:numPr>
        <w:jc w:val="both"/>
      </w:pPr>
      <w:r>
        <w:t>Informe final de verificación.</w:t>
      </w:r>
    </w:p>
    <w:p w:rsidR="007047CF" w:rsidRDefault="007047CF" w:rsidP="007047CF">
      <w:pPr>
        <w:jc w:val="both"/>
      </w:pPr>
      <w:r>
        <w:t>Estos documentos estarán sujetos a la actividad de revisión de documentación generada, explicada anteriormente.</w:t>
      </w:r>
    </w:p>
    <w:p w:rsidR="007047CF" w:rsidRDefault="007047CF" w:rsidP="007047CF">
      <w:pPr>
        <w:pStyle w:val="Ttulo2"/>
      </w:pPr>
      <w:bookmarkStart w:id="12" w:name="_Toc460160369"/>
      <w:r>
        <w:t>Documentación mínima requerida</w:t>
      </w:r>
      <w:bookmarkEnd w:id="12"/>
    </w:p>
    <w:p w:rsidR="007047CF" w:rsidRDefault="007047CF" w:rsidP="007047CF">
      <w:pPr>
        <w:pStyle w:val="Ttulo3"/>
      </w:pPr>
      <w:bookmarkStart w:id="13" w:name="_Toc460160370"/>
      <w:r>
        <w:t>Especificación de historias de usuario</w:t>
      </w:r>
      <w:bookmarkEnd w:id="13"/>
    </w:p>
    <w:p w:rsidR="007047CF" w:rsidRDefault="007047CF" w:rsidP="00635DD3">
      <w:pPr>
        <w:jc w:val="both"/>
      </w:pPr>
      <w:r>
        <w:t>El documento de especificación de historias de usuario describe, de forma clara y precisa, cada uno de los requerimientos esenciales del software además de las interfaces externas. El mismo es:</w:t>
      </w:r>
    </w:p>
    <w:p w:rsidR="007047CF" w:rsidRDefault="007047CF" w:rsidP="00635DD3">
      <w:pPr>
        <w:pStyle w:val="Prrafodelista"/>
        <w:numPr>
          <w:ilvl w:val="0"/>
          <w:numId w:val="6"/>
        </w:numPr>
        <w:jc w:val="both"/>
      </w:pPr>
      <w:r>
        <w:t>Completo: externamente respecto al alcance acordado, internamente, no hay elementos sin especificar.</w:t>
      </w:r>
    </w:p>
    <w:p w:rsidR="007047CF" w:rsidRDefault="00635DD3" w:rsidP="00635DD3">
      <w:pPr>
        <w:pStyle w:val="Prrafodelista"/>
        <w:numPr>
          <w:ilvl w:val="0"/>
          <w:numId w:val="6"/>
        </w:numPr>
        <w:jc w:val="both"/>
      </w:pPr>
      <w:r>
        <w:t>Consistente.</w:t>
      </w:r>
    </w:p>
    <w:p w:rsidR="007047CF" w:rsidRDefault="00635DD3" w:rsidP="00635DD3">
      <w:pPr>
        <w:pStyle w:val="Prrafodelista"/>
        <w:numPr>
          <w:ilvl w:val="0"/>
          <w:numId w:val="6"/>
        </w:numPr>
        <w:jc w:val="both"/>
      </w:pPr>
      <w:r>
        <w:t>Sin ambigüedad.</w:t>
      </w:r>
    </w:p>
    <w:p w:rsidR="007047CF" w:rsidRDefault="00635DD3" w:rsidP="00635DD3">
      <w:pPr>
        <w:pStyle w:val="Prrafodelista"/>
        <w:numPr>
          <w:ilvl w:val="0"/>
          <w:numId w:val="6"/>
        </w:numPr>
        <w:jc w:val="both"/>
      </w:pPr>
      <w:r>
        <w:t>Requisitos verificables.</w:t>
      </w:r>
    </w:p>
    <w:p w:rsidR="007047CF" w:rsidRDefault="007047CF" w:rsidP="00635DD3">
      <w:pPr>
        <w:jc w:val="both"/>
      </w:pPr>
      <w:r>
        <w:t>Los requerimientos de calidad del producto a construir son considerados dentro de atributos específicos del software que tienen incide</w:t>
      </w:r>
      <w:r w:rsidR="00635DD3">
        <w:t>ncia sobre la calidad en el uso</w:t>
      </w:r>
      <w:r>
        <w:t xml:space="preserve"> y se detallan a continuación:</w:t>
      </w:r>
    </w:p>
    <w:p w:rsidR="00635DD3" w:rsidRDefault="00635DD3" w:rsidP="00635DD3">
      <w:pPr>
        <w:pStyle w:val="Prrafodelista"/>
        <w:numPr>
          <w:ilvl w:val="0"/>
          <w:numId w:val="7"/>
        </w:numPr>
        <w:jc w:val="both"/>
      </w:pPr>
      <w:r>
        <w:t>Robustez.</w:t>
      </w:r>
    </w:p>
    <w:p w:rsidR="00635DD3" w:rsidRDefault="00635DD3" w:rsidP="00635DD3">
      <w:pPr>
        <w:pStyle w:val="Prrafodelista"/>
        <w:numPr>
          <w:ilvl w:val="0"/>
          <w:numId w:val="7"/>
        </w:numPr>
        <w:jc w:val="both"/>
      </w:pPr>
      <w:r>
        <w:t>Facilidad de uso.</w:t>
      </w:r>
    </w:p>
    <w:p w:rsidR="00635DD3" w:rsidRDefault="00635DD3" w:rsidP="00635DD3">
      <w:pPr>
        <w:pStyle w:val="Prrafodelista"/>
        <w:numPr>
          <w:ilvl w:val="0"/>
          <w:numId w:val="7"/>
        </w:numPr>
        <w:jc w:val="both"/>
      </w:pPr>
      <w:r>
        <w:t>Atractivo.</w:t>
      </w:r>
    </w:p>
    <w:p w:rsidR="00635DD3" w:rsidRDefault="00635DD3">
      <w:r>
        <w:br w:type="page"/>
      </w:r>
    </w:p>
    <w:p w:rsidR="00635DD3" w:rsidRDefault="00635DD3" w:rsidP="00635DD3">
      <w:pPr>
        <w:pStyle w:val="Ttulo3"/>
      </w:pPr>
      <w:bookmarkStart w:id="14" w:name="_Toc460160371"/>
      <w:r>
        <w:lastRenderedPageBreak/>
        <w:t>Descripción de la arquitectura</w:t>
      </w:r>
      <w:bookmarkEnd w:id="14"/>
    </w:p>
    <w:p w:rsidR="00635DD3" w:rsidRDefault="00635DD3" w:rsidP="00635DD3">
      <w:pPr>
        <w:jc w:val="both"/>
      </w:pPr>
      <w:r>
        <w:t>El documento de descripción de la arquitectura especifica como el software será construido para satisfacer los requerimientos relevados. El mismo describe los componentes y subcomponentes del diseño del software, incluyendo interfaces internas. Será un documento qué, como la arquitectura del sistema, irá evolucionando a lo largo del proyecto.</w:t>
      </w:r>
    </w:p>
    <w:p w:rsidR="00635DD3" w:rsidRDefault="00F26D7E" w:rsidP="00F26D7E">
      <w:pPr>
        <w:pStyle w:val="Ttulo3"/>
      </w:pPr>
      <w:bookmarkStart w:id="15" w:name="_Toc460160372"/>
      <w:r>
        <w:t>Plan de verificación y validación</w:t>
      </w:r>
      <w:bookmarkEnd w:id="15"/>
    </w:p>
    <w:p w:rsidR="00F26D7E" w:rsidRDefault="00F26D7E" w:rsidP="004E3DF5">
      <w:pPr>
        <w:jc w:val="both"/>
      </w:pPr>
      <w:r>
        <w:t>El plan de verificación y validación identifica y describe los métodos a ser utilizados en la verificación de que los requerimientos registrados en el documento de requerimientos cumplan lo que el cliente desea y que son implementados de la forma que fue indicada en el documento de diseño. Además describe cada tipo de prueba a ejecutar junto con las salidas que ellas producen.</w:t>
      </w:r>
    </w:p>
    <w:p w:rsidR="00F26D7E" w:rsidRDefault="00F26D7E" w:rsidP="004E3DF5">
      <w:pPr>
        <w:pStyle w:val="Ttulo3"/>
        <w:jc w:val="both"/>
      </w:pPr>
      <w:bookmarkStart w:id="16" w:name="_Toc460160373"/>
      <w:r>
        <w:t>Reportes de verificación y validación</w:t>
      </w:r>
      <w:bookmarkEnd w:id="16"/>
    </w:p>
    <w:p w:rsidR="00F26D7E" w:rsidRDefault="00F26D7E" w:rsidP="004E3DF5">
      <w:pPr>
        <w:jc w:val="both"/>
      </w:pPr>
      <w:r>
        <w:t>Son el resultado de todos los procesos definidos en el plan de verificación y validación.</w:t>
      </w:r>
    </w:p>
    <w:p w:rsidR="00F26D7E" w:rsidRDefault="00F26D7E" w:rsidP="004E3DF5">
      <w:pPr>
        <w:pStyle w:val="Ttulo3"/>
        <w:jc w:val="both"/>
      </w:pPr>
      <w:bookmarkStart w:id="17" w:name="_Toc460160374"/>
      <w:r>
        <w:t>Documentación de usuario</w:t>
      </w:r>
      <w:bookmarkEnd w:id="17"/>
    </w:p>
    <w:p w:rsidR="00F26D7E" w:rsidRDefault="00F26D7E" w:rsidP="004E3DF5">
      <w:pPr>
        <w:jc w:val="both"/>
      </w:pPr>
      <w:r>
        <w:t>No aplica.</w:t>
      </w:r>
    </w:p>
    <w:p w:rsidR="00F26D7E" w:rsidRDefault="00F26D7E" w:rsidP="004E3DF5">
      <w:pPr>
        <w:pStyle w:val="Ttulo3"/>
        <w:jc w:val="both"/>
      </w:pPr>
      <w:bookmarkStart w:id="18" w:name="_Toc460160375"/>
      <w:r>
        <w:t>Plan de gestión de la configuración</w:t>
      </w:r>
      <w:bookmarkEnd w:id="18"/>
    </w:p>
    <w:p w:rsidR="00F26D7E" w:rsidRDefault="00F26D7E" w:rsidP="004E3DF5">
      <w:pPr>
        <w:jc w:val="both"/>
      </w:pPr>
      <w:r>
        <w:t>El plan describe los procesos y procedimientos definidos por el Responsable de SCM con el fin de velar por la configuración del software a lo largo de todo el ciclo de vida del proyecto. Incluye, entre otros, los métodos para identificar los ítems de configuración relevantes, el proceso de definición de la línea base, el protocolo de solicitud de cambios y los procesos asociados a la gestión de los mismos, etc.</w:t>
      </w:r>
    </w:p>
    <w:p w:rsidR="00F26D7E" w:rsidRDefault="00F26D7E" w:rsidP="004E3DF5">
      <w:pPr>
        <w:pStyle w:val="Ttulo3"/>
        <w:jc w:val="both"/>
      </w:pPr>
      <w:bookmarkStart w:id="19" w:name="_Toc460160376"/>
      <w:r>
        <w:t>Otros documentos</w:t>
      </w:r>
      <w:bookmarkEnd w:id="19"/>
    </w:p>
    <w:p w:rsidR="00F26D7E" w:rsidRDefault="00F26D7E" w:rsidP="004E3DF5">
      <w:pPr>
        <w:jc w:val="both"/>
      </w:pPr>
      <w:r>
        <w:t>Podemos destacar los siguientes documentos que estarán presentes a lo largo del proyect</w:t>
      </w:r>
      <w:r w:rsidR="004E3DF5">
        <w:t>o y que contribuyen a la gestión de la calidad:</w:t>
      </w:r>
    </w:p>
    <w:p w:rsidR="004E3DF5" w:rsidRDefault="004E3DF5" w:rsidP="004E3DF5">
      <w:pPr>
        <w:pStyle w:val="Prrafodelista"/>
        <w:numPr>
          <w:ilvl w:val="0"/>
          <w:numId w:val="8"/>
        </w:numPr>
        <w:jc w:val="both"/>
      </w:pPr>
      <w:r>
        <w:t xml:space="preserve">Pautas para la </w:t>
      </w:r>
      <w:r w:rsidR="009E6A04">
        <w:t>Interfaz</w:t>
      </w:r>
      <w:r>
        <w:t xml:space="preserve"> de Usuario.</w:t>
      </w:r>
    </w:p>
    <w:p w:rsidR="004E3DF5" w:rsidRDefault="004E3DF5" w:rsidP="004E3DF5">
      <w:pPr>
        <w:pStyle w:val="Prrafodelista"/>
        <w:numPr>
          <w:ilvl w:val="0"/>
          <w:numId w:val="8"/>
        </w:numPr>
        <w:jc w:val="both"/>
      </w:pPr>
      <w:r>
        <w:t>Estado de situación del proyecto.</w:t>
      </w:r>
    </w:p>
    <w:p w:rsidR="004E3DF5" w:rsidRDefault="004E3DF5" w:rsidP="004E3DF5">
      <w:pPr>
        <w:pStyle w:val="Prrafodelista"/>
        <w:numPr>
          <w:ilvl w:val="0"/>
          <w:numId w:val="8"/>
        </w:numPr>
        <w:jc w:val="both"/>
      </w:pPr>
      <w:r>
        <w:t>Plan de iteración.</w:t>
      </w:r>
    </w:p>
    <w:p w:rsidR="004E3DF5" w:rsidRDefault="004E3DF5" w:rsidP="004E3DF5">
      <w:pPr>
        <w:pStyle w:val="Prrafodelista"/>
        <w:numPr>
          <w:ilvl w:val="0"/>
          <w:numId w:val="8"/>
        </w:numPr>
        <w:jc w:val="both"/>
      </w:pPr>
      <w:r>
        <w:t>Plan de desarrollo.</w:t>
      </w:r>
    </w:p>
    <w:p w:rsidR="004E3DF5" w:rsidRDefault="004E3DF5" w:rsidP="004E3DF5">
      <w:pPr>
        <w:pStyle w:val="Prrafodelista"/>
        <w:numPr>
          <w:ilvl w:val="0"/>
          <w:numId w:val="8"/>
        </w:numPr>
        <w:jc w:val="both"/>
      </w:pPr>
      <w:r>
        <w:t>Entrega semanal SQA.</w:t>
      </w:r>
    </w:p>
    <w:p w:rsidR="004E3DF5" w:rsidRDefault="004E3DF5" w:rsidP="004E3DF5">
      <w:pPr>
        <w:pStyle w:val="Prrafodelista"/>
        <w:numPr>
          <w:ilvl w:val="0"/>
          <w:numId w:val="8"/>
        </w:numPr>
        <w:jc w:val="both"/>
      </w:pPr>
      <w:r>
        <w:t>Documento de gestión de riesgos.</w:t>
      </w:r>
    </w:p>
    <w:p w:rsidR="004E3DF5" w:rsidRDefault="004E3DF5">
      <w:r>
        <w:br w:type="page"/>
      </w:r>
    </w:p>
    <w:p w:rsidR="004E3DF5" w:rsidRDefault="004E3DF5" w:rsidP="004E3DF5">
      <w:pPr>
        <w:pStyle w:val="Ttulo1"/>
      </w:pPr>
      <w:bookmarkStart w:id="20" w:name="_Toc460160377"/>
      <w:r>
        <w:lastRenderedPageBreak/>
        <w:t>Estándares, prácticas, convenciones y métricas</w:t>
      </w:r>
      <w:bookmarkEnd w:id="20"/>
    </w:p>
    <w:p w:rsidR="004E3DF5" w:rsidRDefault="004E3DF5" w:rsidP="004E3DF5">
      <w:pPr>
        <w:pStyle w:val="Ttulo2"/>
      </w:pPr>
      <w:bookmarkStart w:id="21" w:name="_Toc460160378"/>
      <w:r>
        <w:t>Estándar de documentación</w:t>
      </w:r>
      <w:bookmarkEnd w:id="21"/>
    </w:p>
    <w:p w:rsidR="004E3DF5" w:rsidRDefault="004E3DF5" w:rsidP="004E3DF5">
      <w:pPr>
        <w:jc w:val="both"/>
      </w:pPr>
      <w:r>
        <w:t xml:space="preserve">Todo documento tiene asociado un </w:t>
      </w:r>
      <w:proofErr w:type="spellStart"/>
      <w:r>
        <w:t>template</w:t>
      </w:r>
      <w:proofErr w:type="spellEnd"/>
      <w:r>
        <w:t xml:space="preserve"> dentro del repositorio de documento Google Drive. Dicho </w:t>
      </w:r>
      <w:proofErr w:type="spellStart"/>
      <w:r>
        <w:t>template</w:t>
      </w:r>
      <w:proofErr w:type="spellEnd"/>
      <w:r>
        <w:t>, elaborado por el Responsable de SQA, define la portada del documento junto con la forma de registrar los cambios en el historial de versiones, un índice programado, las secciones que conforman el documento, tamaño y tipo de letra a utilizar tanto para el cuerpo como para los títulos, pie de página con el número de hoja actual, etc. Además, cada sección posee ciertos lineamientos que sirven como guía para aquellos encargados de elaborar el documento.</w:t>
      </w:r>
    </w:p>
    <w:p w:rsidR="004E3DF5" w:rsidRDefault="004E3DF5" w:rsidP="004E3DF5">
      <w:pPr>
        <w:jc w:val="both"/>
      </w:pPr>
      <w:r>
        <w:t xml:space="preserve">Será contra el </w:t>
      </w:r>
      <w:proofErr w:type="spellStart"/>
      <w:r>
        <w:t>template</w:t>
      </w:r>
      <w:proofErr w:type="spellEnd"/>
      <w:r>
        <w:t xml:space="preserve"> de cada documento que se analizará el grado de cumplimiento del mismo con el estándar definido.</w:t>
      </w:r>
    </w:p>
    <w:p w:rsidR="004E3DF5" w:rsidRDefault="004E3DF5" w:rsidP="004E3DF5">
      <w:pPr>
        <w:pStyle w:val="Ttulo2"/>
        <w:jc w:val="both"/>
      </w:pPr>
      <w:bookmarkStart w:id="22" w:name="_Toc460160379"/>
      <w:r>
        <w:t>Estándar de elaboración y prácticas</w:t>
      </w:r>
      <w:bookmarkEnd w:id="22"/>
    </w:p>
    <w:p w:rsidR="004E3DF5" w:rsidRDefault="004E3DF5" w:rsidP="004E3DF5">
      <w:pPr>
        <w:jc w:val="both"/>
      </w:pPr>
      <w:r>
        <w:t>Se utilizan las prácticas definidas en el plan de verificación y validación.</w:t>
      </w:r>
    </w:p>
    <w:p w:rsidR="009E6A04" w:rsidRPr="009E6A04" w:rsidRDefault="009E6A04" w:rsidP="009E6A04">
      <w:pPr>
        <w:pStyle w:val="Ttulo2"/>
      </w:pPr>
      <w:bookmarkStart w:id="23" w:name="_Toc460160380"/>
      <w:r w:rsidRPr="009E6A04">
        <w:t>Otros estándares</w:t>
      </w:r>
      <w:bookmarkEnd w:id="23"/>
    </w:p>
    <w:p w:rsidR="009E6A04" w:rsidRPr="009E6A04" w:rsidRDefault="009E6A04" w:rsidP="00761483">
      <w:pPr>
        <w:jc w:val="both"/>
      </w:pPr>
      <w:r w:rsidRPr="009E6A04">
        <w:t>El documento “</w:t>
      </w:r>
      <w:r>
        <w:t>Lineamientos de Calidad” establece los lineamientos que serán evaluados en el momento de las auditorías de software construido.</w:t>
      </w:r>
    </w:p>
    <w:p w:rsidR="004E3DF5" w:rsidRPr="009E6A04" w:rsidRDefault="004E3DF5" w:rsidP="004E3DF5">
      <w:pPr>
        <w:pStyle w:val="Ttulo1"/>
      </w:pPr>
      <w:bookmarkStart w:id="24" w:name="_Toc460160381"/>
      <w:r w:rsidRPr="009E6A04">
        <w:t>Revisiones y auditorías</w:t>
      </w:r>
      <w:bookmarkEnd w:id="24"/>
    </w:p>
    <w:p w:rsidR="004E3DF5" w:rsidRPr="009E6A04" w:rsidRDefault="004E3DF5" w:rsidP="004E3DF5">
      <w:pPr>
        <w:pStyle w:val="Ttulo2"/>
      </w:pPr>
      <w:bookmarkStart w:id="25" w:name="_Toc460160382"/>
      <w:r w:rsidRPr="009E6A04">
        <w:t>Objetivo</w:t>
      </w:r>
      <w:bookmarkEnd w:id="25"/>
    </w:p>
    <w:p w:rsidR="004E3DF5" w:rsidRDefault="009E6A04" w:rsidP="00761483">
      <w:pPr>
        <w:jc w:val="both"/>
      </w:pPr>
      <w:r w:rsidRPr="009E6A04">
        <w:t>Como se detall</w:t>
      </w:r>
      <w:r>
        <w:t>ó anteriormente, se realizará una auditoría de software construido y una RTF en cada iteración definida. La auditoría de software construido consistirá de la elección al azar de 3 módulos completos, para ser sometidos a una revisión por parte del Responsable de SQA. Utilizando el documento “Lineamientos de Calidad”, se evaluará el grado de cumplimiento de los módulos de acuerdo a lo establecido, tomando medidas cuando corresponda.</w:t>
      </w:r>
    </w:p>
    <w:p w:rsidR="009E6A04" w:rsidRDefault="009E6A04" w:rsidP="00761483">
      <w:pPr>
        <w:jc w:val="both"/>
      </w:pPr>
      <w:r>
        <w:t>La RTF, como se explicó anteriormente, abarcará el total de las historias de usuario desarrolladas en el sprint. Se ejecutarán pruebas funcionales distintas a las propuestas por el Responsable de verificación y se analizarán los resultados obtenidos, tomando medidas cuando corresponda.</w:t>
      </w:r>
    </w:p>
    <w:p w:rsidR="009E6A04" w:rsidRDefault="009E6A04" w:rsidP="009E6A04">
      <w:pPr>
        <w:pStyle w:val="Ttulo2"/>
      </w:pPr>
      <w:bookmarkStart w:id="26" w:name="_Toc460160383"/>
      <w:r>
        <w:t>Requerimientos mínimos</w:t>
      </w:r>
      <w:bookmarkEnd w:id="26"/>
    </w:p>
    <w:p w:rsidR="009E6A04" w:rsidRDefault="009E6A04" w:rsidP="00761483">
      <w:pPr>
        <w:jc w:val="both"/>
      </w:pPr>
      <w:r>
        <w:t>Para asegurar el correcto monitoreo de la calidad del producto desarrollado, se requieren, como mínimo, realizar las siguientes actividades:</w:t>
      </w:r>
    </w:p>
    <w:p w:rsidR="009E6A04" w:rsidRDefault="009E6A04" w:rsidP="00761483">
      <w:pPr>
        <w:pStyle w:val="Prrafodelista"/>
        <w:numPr>
          <w:ilvl w:val="0"/>
          <w:numId w:val="9"/>
        </w:numPr>
        <w:jc w:val="both"/>
      </w:pPr>
      <w:r>
        <w:t>Una auditoría de software construido, a realizar en simultáneo con las pruebas unitarias de los módulos.</w:t>
      </w:r>
    </w:p>
    <w:p w:rsidR="009E6A04" w:rsidRDefault="009E6A04" w:rsidP="00761483">
      <w:pPr>
        <w:pStyle w:val="Prrafodelista"/>
        <w:numPr>
          <w:ilvl w:val="0"/>
          <w:numId w:val="9"/>
        </w:numPr>
        <w:jc w:val="both"/>
      </w:pPr>
      <w:r>
        <w:t>Una RTF, a realizar posteriormente a las pruebas funcionales del sistema.</w:t>
      </w:r>
    </w:p>
    <w:p w:rsidR="00A4684F" w:rsidRDefault="00A4684F" w:rsidP="00761483">
      <w:pPr>
        <w:jc w:val="both"/>
      </w:pPr>
      <w:r>
        <w:t>En caso de ser necesario, se definirán nuevas instancias de revisión.</w:t>
      </w:r>
    </w:p>
    <w:p w:rsidR="00A4684F" w:rsidRDefault="00A4684F">
      <w:r>
        <w:br w:type="page"/>
      </w:r>
    </w:p>
    <w:p w:rsidR="00A4684F" w:rsidRDefault="00A4684F" w:rsidP="00A4684F">
      <w:pPr>
        <w:pStyle w:val="Ttulo3"/>
      </w:pPr>
      <w:bookmarkStart w:id="27" w:name="_Toc460160384"/>
      <w:r>
        <w:lastRenderedPageBreak/>
        <w:t>Revisión de requerimientos</w:t>
      </w:r>
      <w:bookmarkEnd w:id="27"/>
    </w:p>
    <w:p w:rsidR="00A4684F" w:rsidRDefault="00A4684F" w:rsidP="00164820">
      <w:pPr>
        <w:jc w:val="both"/>
      </w:pPr>
      <w:r>
        <w:t>Mediante la RTF se asegurará que los requerimientos funcionales solicitados por el cliente son provistos por el sistema construido.</w:t>
      </w:r>
    </w:p>
    <w:p w:rsidR="00A4684F" w:rsidRDefault="00A4684F" w:rsidP="00164820">
      <w:pPr>
        <w:pStyle w:val="Ttulo3"/>
        <w:jc w:val="both"/>
      </w:pPr>
      <w:bookmarkStart w:id="28" w:name="_Toc460160385"/>
      <w:r>
        <w:t>Revisión del diseño</w:t>
      </w:r>
      <w:bookmarkEnd w:id="28"/>
    </w:p>
    <w:p w:rsidR="00A4684F" w:rsidRDefault="00A4684F" w:rsidP="00164820">
      <w:pPr>
        <w:jc w:val="both"/>
      </w:pPr>
      <w:r>
        <w:t>Debido a las características de los requisitos no funcionales solicitados por el cliente, la RTF también servirá para validar los mismos, mediante la ejecución de pruebas funcionales.</w:t>
      </w:r>
    </w:p>
    <w:p w:rsidR="00A4684F" w:rsidRDefault="00A4684F" w:rsidP="00164820">
      <w:pPr>
        <w:pStyle w:val="Ttulo3"/>
        <w:jc w:val="both"/>
      </w:pPr>
      <w:bookmarkStart w:id="29" w:name="_Toc460160386"/>
      <w:r>
        <w:t>Revisión del plan de verificación y validación</w:t>
      </w:r>
      <w:bookmarkEnd w:id="29"/>
    </w:p>
    <w:p w:rsidR="00A4684F" w:rsidRDefault="00A4684F" w:rsidP="00164820">
      <w:pPr>
        <w:jc w:val="both"/>
      </w:pPr>
      <w:r>
        <w:t>Al ser uno de los documentos entregables, será sujeto a las tareas que forman parte de la revisión de documentación generada, explicada anteriormente.</w:t>
      </w:r>
    </w:p>
    <w:p w:rsidR="00A4684F" w:rsidRDefault="00A4684F" w:rsidP="00164820">
      <w:pPr>
        <w:pStyle w:val="Ttulo3"/>
        <w:jc w:val="both"/>
      </w:pPr>
      <w:bookmarkStart w:id="30" w:name="_Toc460160387"/>
      <w:r>
        <w:t>Auditoría funcional</w:t>
      </w:r>
      <w:bookmarkEnd w:id="30"/>
    </w:p>
    <w:p w:rsidR="00A4684F" w:rsidRDefault="00A4684F" w:rsidP="00164820">
      <w:pPr>
        <w:jc w:val="both"/>
      </w:pPr>
      <w:r>
        <w:t xml:space="preserve">La RTF será nuestra auditoría funcional para cada iteración, mientras que para la iteración final se realizará </w:t>
      </w:r>
      <w:r w:rsidR="00761483">
        <w:t>una auditoría funcional general, del mismo estilo que la RTF pero con un abanico de pruebas suficientemente grande como para garantizar que los requerimientos funcionales estén cubiertos.</w:t>
      </w:r>
    </w:p>
    <w:p w:rsidR="00761483" w:rsidRDefault="00761483" w:rsidP="00164820">
      <w:pPr>
        <w:pStyle w:val="Ttulo3"/>
        <w:jc w:val="both"/>
      </w:pPr>
      <w:bookmarkStart w:id="31" w:name="_Toc460160388"/>
      <w:r>
        <w:t>Auditoría física</w:t>
      </w:r>
      <w:bookmarkEnd w:id="31"/>
    </w:p>
    <w:p w:rsidR="00761483" w:rsidRDefault="00761483" w:rsidP="00164820">
      <w:pPr>
        <w:jc w:val="both"/>
      </w:pPr>
      <w:r>
        <w:t>Si bien no hay una instancia definida para la misma, las actividades que la conforman están incluidas en el proceso de verificación de la documentación generada.</w:t>
      </w:r>
    </w:p>
    <w:p w:rsidR="00761483" w:rsidRDefault="00761483" w:rsidP="00164820">
      <w:pPr>
        <w:pStyle w:val="Ttulo3"/>
        <w:jc w:val="both"/>
      </w:pPr>
      <w:bookmarkStart w:id="32" w:name="_Toc460160389"/>
      <w:r>
        <w:t>Auditorías internas al proceso</w:t>
      </w:r>
      <w:bookmarkEnd w:id="32"/>
    </w:p>
    <w:p w:rsidR="00761483" w:rsidRDefault="00761483" w:rsidP="00164820">
      <w:pPr>
        <w:jc w:val="both"/>
      </w:pPr>
      <w:r>
        <w:t>Las auditorías de software construido serán nuestras auditorías internas del proceso de desarrollo y verificación del producto.</w:t>
      </w:r>
    </w:p>
    <w:p w:rsidR="00761483" w:rsidRDefault="00761483" w:rsidP="00164820">
      <w:pPr>
        <w:pStyle w:val="Ttulo3"/>
        <w:jc w:val="both"/>
      </w:pPr>
      <w:bookmarkStart w:id="33" w:name="_Toc460160390"/>
      <w:r>
        <w:t>Revisiones de gestión</w:t>
      </w:r>
      <w:bookmarkEnd w:id="33"/>
    </w:p>
    <w:p w:rsidR="00761483" w:rsidRDefault="00761483" w:rsidP="00164820">
      <w:pPr>
        <w:jc w:val="both"/>
      </w:pPr>
      <w:r>
        <w:t xml:space="preserve">Todos los planes involucrados a lo largo del ciclo de vida de este proyecto serán evaluados y actualizados al comienzo de cada iteración, usando como entrada los resultados de las lecciones aprendidas de la iteración anterior. De esta forma se trata de que cada iteración sea mejor que la anterior, </w:t>
      </w:r>
      <w:r w:rsidR="00164820">
        <w:t>uno de los pilares fundamentales de la mejora continua.</w:t>
      </w:r>
    </w:p>
    <w:p w:rsidR="00164820" w:rsidRDefault="00164820" w:rsidP="00164820">
      <w:pPr>
        <w:pStyle w:val="Ttulo3"/>
        <w:jc w:val="both"/>
      </w:pPr>
      <w:bookmarkStart w:id="34" w:name="_Toc460160391"/>
      <w:r>
        <w:t>Revisión post mortem</w:t>
      </w:r>
      <w:bookmarkEnd w:id="34"/>
    </w:p>
    <w:p w:rsidR="00164820" w:rsidRDefault="00164820" w:rsidP="00164820">
      <w:pPr>
        <w:jc w:val="both"/>
      </w:pPr>
      <w:r>
        <w:t>Se realizará al finalizar el proyecto una revisión final global sobre todos los aspectos del proyecto, poniendo especial énfasis en las lecciones aprendidas.</w:t>
      </w:r>
    </w:p>
    <w:p w:rsidR="00164820" w:rsidRDefault="00164820" w:rsidP="00164820">
      <w:pPr>
        <w:pStyle w:val="Ttulo1"/>
      </w:pPr>
      <w:bookmarkStart w:id="35" w:name="_Toc460160392"/>
      <w:r>
        <w:t>Verificación</w:t>
      </w:r>
      <w:bookmarkEnd w:id="35"/>
    </w:p>
    <w:p w:rsidR="00164820" w:rsidRDefault="00CF644F" w:rsidP="00164820">
      <w:r>
        <w:t>Todas las instancias de verificación se encuentran detalladas en el plan de verificación y validación.</w:t>
      </w:r>
    </w:p>
    <w:p w:rsidR="00164820" w:rsidRDefault="00164820">
      <w:r>
        <w:br w:type="page"/>
      </w:r>
    </w:p>
    <w:p w:rsidR="00164820" w:rsidRDefault="00164820" w:rsidP="00164820">
      <w:pPr>
        <w:pStyle w:val="Ttulo1"/>
      </w:pPr>
      <w:bookmarkStart w:id="36" w:name="_Toc460160393"/>
      <w:r>
        <w:lastRenderedPageBreak/>
        <w:t>Reporte problemas y acciones correctivas</w:t>
      </w:r>
      <w:bookmarkEnd w:id="36"/>
    </w:p>
    <w:p w:rsidR="00164820" w:rsidRDefault="00164820" w:rsidP="00164820">
      <w:pPr>
        <w:jc w:val="both"/>
      </w:pPr>
      <w:r>
        <w:t>Toda no conformidad detectada deberá ser reportada en el “Registro de no conformidades”. Se deberá registrar la fecha de detección, el nombre de la persona quién detecto la misma, la descripción de la no conformidad, la actividad que originó la misma y el estado en que se encuentra. Luego, en función del esfuerzo que conlleve resolverla, se determinará si se requiere una acción correctiva simple o un plan de acción. De cualquier manera, dentro de la no conformidad se pasará a registrar las acciones correctivas definidas. Una vez que la no conformidad sea resuelta, se cambiará el estado de la misma para reflejar esto último.</w:t>
      </w:r>
    </w:p>
    <w:p w:rsidR="00164820" w:rsidRDefault="00164820" w:rsidP="00164820">
      <w:pPr>
        <w:jc w:val="both"/>
      </w:pPr>
      <w:r>
        <w:t>El encargado de monitorear la evolución de las no conformidades y las acciones correctivas será el Responsable de SQA.</w:t>
      </w:r>
    </w:p>
    <w:p w:rsidR="00164820" w:rsidRDefault="00164820" w:rsidP="00164820">
      <w:pPr>
        <w:pStyle w:val="Ttulo1"/>
      </w:pPr>
      <w:bookmarkStart w:id="37" w:name="_Toc460160394"/>
      <w:r>
        <w:t>Herramientas, técnicas y metodologías</w:t>
      </w:r>
      <w:bookmarkEnd w:id="37"/>
    </w:p>
    <w:p w:rsidR="00164820" w:rsidRDefault="00CF644F" w:rsidP="00164820">
      <w:r>
        <w:t>Las técnicas y metodologías a aplicar se encuentran detalladas en este plan, así como también en los planes de gestión de la configuración de software y el plan de verificación y validación.</w:t>
      </w:r>
    </w:p>
    <w:p w:rsidR="00CF644F" w:rsidRDefault="00CF644F" w:rsidP="00164820">
      <w:r>
        <w:t>No se utilizarán herramientas informáticas aparte de las detalladas en dichos planes.</w:t>
      </w:r>
      <w:bookmarkStart w:id="38" w:name="_GoBack"/>
      <w:bookmarkEnd w:id="38"/>
    </w:p>
    <w:p w:rsidR="00164820" w:rsidRDefault="00164820" w:rsidP="00164820">
      <w:pPr>
        <w:pStyle w:val="Ttulo1"/>
      </w:pPr>
      <w:bookmarkStart w:id="39" w:name="_Toc460160395"/>
      <w:r>
        <w:t>Gestión de riesgos</w:t>
      </w:r>
      <w:bookmarkEnd w:id="39"/>
    </w:p>
    <w:p w:rsidR="00164820" w:rsidRPr="00164820" w:rsidRDefault="00164820" w:rsidP="00164820">
      <w:r>
        <w:t xml:space="preserve">El documento de gestión de riesgos contiene la lista de todos los riesgos identificados para el proyecto, junto con la ponderación de los mismos, su estrategia de mitigación, monitoreo y plan de </w:t>
      </w:r>
      <w:r w:rsidR="002977C5">
        <w:t xml:space="preserve">contingencia. Será actualizado semana a semana, en la medida que nuevos riesgos sean identificados, o en la medida que algún riesgo se manifieste. </w:t>
      </w:r>
    </w:p>
    <w:sectPr w:rsidR="00164820" w:rsidRPr="00164820" w:rsidSect="002977C5">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52C" w:rsidRDefault="001E052C" w:rsidP="002977C5">
      <w:pPr>
        <w:spacing w:after="0" w:line="240" w:lineRule="auto"/>
      </w:pPr>
      <w:r>
        <w:separator/>
      </w:r>
    </w:p>
  </w:endnote>
  <w:endnote w:type="continuationSeparator" w:id="0">
    <w:p w:rsidR="001E052C" w:rsidRDefault="001E052C" w:rsidP="0029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415478"/>
      <w:docPartObj>
        <w:docPartGallery w:val="Page Numbers (Bottom of Page)"/>
        <w:docPartUnique/>
      </w:docPartObj>
    </w:sdtPr>
    <w:sdtEndPr/>
    <w:sdtContent>
      <w:p w:rsidR="002977C5" w:rsidRDefault="002977C5">
        <w:pPr>
          <w:pStyle w:val="Piedepgina"/>
          <w:jc w:val="right"/>
        </w:pPr>
        <w:r>
          <w:fldChar w:fldCharType="begin"/>
        </w:r>
        <w:r>
          <w:instrText>PAGE   \* MERGEFORMAT</w:instrText>
        </w:r>
        <w:r>
          <w:fldChar w:fldCharType="separate"/>
        </w:r>
        <w:r w:rsidR="00CF644F" w:rsidRPr="00CF644F">
          <w:rPr>
            <w:noProof/>
            <w:lang w:val="es-ES"/>
          </w:rPr>
          <w:t>9</w:t>
        </w:r>
        <w:r>
          <w:fldChar w:fldCharType="end"/>
        </w:r>
      </w:p>
    </w:sdtContent>
  </w:sdt>
  <w:p w:rsidR="002977C5" w:rsidRDefault="002977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52C" w:rsidRDefault="001E052C" w:rsidP="002977C5">
      <w:pPr>
        <w:spacing w:after="0" w:line="240" w:lineRule="auto"/>
      </w:pPr>
      <w:r>
        <w:separator/>
      </w:r>
    </w:p>
  </w:footnote>
  <w:footnote w:type="continuationSeparator" w:id="0">
    <w:p w:rsidR="001E052C" w:rsidRDefault="001E052C" w:rsidP="00297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E2B54"/>
    <w:multiLevelType w:val="hybridMultilevel"/>
    <w:tmpl w:val="BF8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92EAB"/>
    <w:multiLevelType w:val="hybridMultilevel"/>
    <w:tmpl w:val="26BC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2617"/>
    <w:multiLevelType w:val="hybridMultilevel"/>
    <w:tmpl w:val="CEE0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22779"/>
    <w:multiLevelType w:val="hybridMultilevel"/>
    <w:tmpl w:val="1C24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22CE1"/>
    <w:multiLevelType w:val="hybridMultilevel"/>
    <w:tmpl w:val="E0DE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B7113"/>
    <w:multiLevelType w:val="hybridMultilevel"/>
    <w:tmpl w:val="515E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C3BBD"/>
    <w:multiLevelType w:val="hybridMultilevel"/>
    <w:tmpl w:val="161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A76BA"/>
    <w:multiLevelType w:val="hybridMultilevel"/>
    <w:tmpl w:val="087A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A7393"/>
    <w:multiLevelType w:val="hybridMultilevel"/>
    <w:tmpl w:val="51582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6"/>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96"/>
    <w:rsid w:val="00150DAA"/>
    <w:rsid w:val="00164820"/>
    <w:rsid w:val="001E052C"/>
    <w:rsid w:val="002977C5"/>
    <w:rsid w:val="004B235A"/>
    <w:rsid w:val="004D088C"/>
    <w:rsid w:val="004E3DF5"/>
    <w:rsid w:val="00635DD3"/>
    <w:rsid w:val="006426F1"/>
    <w:rsid w:val="006B190B"/>
    <w:rsid w:val="006C2F96"/>
    <w:rsid w:val="007047CF"/>
    <w:rsid w:val="00761483"/>
    <w:rsid w:val="0087677F"/>
    <w:rsid w:val="0095711E"/>
    <w:rsid w:val="009D6640"/>
    <w:rsid w:val="009E6A04"/>
    <w:rsid w:val="00A01210"/>
    <w:rsid w:val="00A4684F"/>
    <w:rsid w:val="00B949B0"/>
    <w:rsid w:val="00C135E3"/>
    <w:rsid w:val="00C31324"/>
    <w:rsid w:val="00CF644F"/>
    <w:rsid w:val="00DF5027"/>
    <w:rsid w:val="00F2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B0138-025A-4C21-BE09-CC25573A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F96"/>
    <w:rPr>
      <w:lang w:val="es-UY"/>
    </w:rPr>
  </w:style>
  <w:style w:type="paragraph" w:styleId="Ttulo1">
    <w:name w:val="heading 1"/>
    <w:basedOn w:val="Normal"/>
    <w:next w:val="Normal"/>
    <w:link w:val="Ttulo1Car"/>
    <w:uiPriority w:val="9"/>
    <w:qFormat/>
    <w:rsid w:val="006C2F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C2F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B19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135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6C2F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C2F96"/>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6C2F9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C2F96"/>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6C2F9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6C2F96"/>
    <w:rPr>
      <w:i/>
      <w:iCs/>
      <w:color w:val="5B9BD5" w:themeColor="accent1"/>
      <w:lang w:val="es-UY"/>
    </w:rPr>
  </w:style>
  <w:style w:type="table" w:styleId="Tabladecuadrcula4-nfasis1">
    <w:name w:val="Grid Table 4 Accent 1"/>
    <w:basedOn w:val="Tablanormal"/>
    <w:uiPriority w:val="49"/>
    <w:rsid w:val="006C2F96"/>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1Car">
    <w:name w:val="Título 1 Car"/>
    <w:basedOn w:val="Fuentedeprrafopredeter"/>
    <w:link w:val="Ttulo1"/>
    <w:uiPriority w:val="9"/>
    <w:rsid w:val="006C2F96"/>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6C2F96"/>
    <w:rPr>
      <w:rFonts w:asciiTheme="majorHAnsi" w:eastAsiaTheme="majorEastAsia" w:hAnsiTheme="majorHAnsi" w:cstheme="majorBidi"/>
      <w:color w:val="2E74B5" w:themeColor="accent1" w:themeShade="BF"/>
      <w:sz w:val="26"/>
      <w:szCs w:val="26"/>
      <w:lang w:val="es-UY"/>
    </w:rPr>
  </w:style>
  <w:style w:type="paragraph" w:styleId="Prrafodelista">
    <w:name w:val="List Paragraph"/>
    <w:basedOn w:val="Normal"/>
    <w:uiPriority w:val="34"/>
    <w:qFormat/>
    <w:rsid w:val="009D6640"/>
    <w:pPr>
      <w:ind w:left="720"/>
      <w:contextualSpacing/>
    </w:pPr>
  </w:style>
  <w:style w:type="character" w:customStyle="1" w:styleId="Ttulo3Car">
    <w:name w:val="Título 3 Car"/>
    <w:basedOn w:val="Fuentedeprrafopredeter"/>
    <w:link w:val="Ttulo3"/>
    <w:uiPriority w:val="9"/>
    <w:rsid w:val="006B190B"/>
    <w:rPr>
      <w:rFonts w:asciiTheme="majorHAnsi" w:eastAsiaTheme="majorEastAsia" w:hAnsiTheme="majorHAnsi" w:cstheme="majorBidi"/>
      <w:color w:val="1F4D78" w:themeColor="accent1" w:themeShade="7F"/>
      <w:sz w:val="24"/>
      <w:szCs w:val="24"/>
      <w:lang w:val="es-UY"/>
    </w:rPr>
  </w:style>
  <w:style w:type="character" w:customStyle="1" w:styleId="Ttulo4Car">
    <w:name w:val="Título 4 Car"/>
    <w:basedOn w:val="Fuentedeprrafopredeter"/>
    <w:link w:val="Ttulo4"/>
    <w:uiPriority w:val="9"/>
    <w:rsid w:val="00C135E3"/>
    <w:rPr>
      <w:rFonts w:asciiTheme="majorHAnsi" w:eastAsiaTheme="majorEastAsia" w:hAnsiTheme="majorHAnsi" w:cstheme="majorBidi"/>
      <w:i/>
      <w:iCs/>
      <w:color w:val="2E74B5" w:themeColor="accent1" w:themeShade="BF"/>
      <w:lang w:val="es-UY"/>
    </w:rPr>
  </w:style>
  <w:style w:type="table" w:styleId="Tablaconcuadrcula">
    <w:name w:val="Table Grid"/>
    <w:basedOn w:val="Tablanormal"/>
    <w:uiPriority w:val="39"/>
    <w:rsid w:val="0015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977C5"/>
    <w:pPr>
      <w:outlineLvl w:val="9"/>
    </w:pPr>
    <w:rPr>
      <w:lang w:val="en-US"/>
    </w:rPr>
  </w:style>
  <w:style w:type="paragraph" w:styleId="TDC1">
    <w:name w:val="toc 1"/>
    <w:basedOn w:val="Normal"/>
    <w:next w:val="Normal"/>
    <w:autoRedefine/>
    <w:uiPriority w:val="39"/>
    <w:unhideWhenUsed/>
    <w:rsid w:val="002977C5"/>
    <w:pPr>
      <w:spacing w:after="100"/>
    </w:pPr>
  </w:style>
  <w:style w:type="paragraph" w:styleId="TDC2">
    <w:name w:val="toc 2"/>
    <w:basedOn w:val="Normal"/>
    <w:next w:val="Normal"/>
    <w:autoRedefine/>
    <w:uiPriority w:val="39"/>
    <w:unhideWhenUsed/>
    <w:rsid w:val="002977C5"/>
    <w:pPr>
      <w:spacing w:after="100"/>
      <w:ind w:left="220"/>
    </w:pPr>
  </w:style>
  <w:style w:type="paragraph" w:styleId="TDC3">
    <w:name w:val="toc 3"/>
    <w:basedOn w:val="Normal"/>
    <w:next w:val="Normal"/>
    <w:autoRedefine/>
    <w:uiPriority w:val="39"/>
    <w:unhideWhenUsed/>
    <w:rsid w:val="002977C5"/>
    <w:pPr>
      <w:spacing w:after="100"/>
      <w:ind w:left="440"/>
    </w:pPr>
  </w:style>
  <w:style w:type="character" w:styleId="Hipervnculo">
    <w:name w:val="Hyperlink"/>
    <w:basedOn w:val="Fuentedeprrafopredeter"/>
    <w:uiPriority w:val="99"/>
    <w:unhideWhenUsed/>
    <w:rsid w:val="002977C5"/>
    <w:rPr>
      <w:color w:val="0563C1" w:themeColor="hyperlink"/>
      <w:u w:val="single"/>
    </w:rPr>
  </w:style>
  <w:style w:type="paragraph" w:styleId="Encabezado">
    <w:name w:val="header"/>
    <w:basedOn w:val="Normal"/>
    <w:link w:val="EncabezadoCar"/>
    <w:uiPriority w:val="99"/>
    <w:unhideWhenUsed/>
    <w:rsid w:val="002977C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977C5"/>
    <w:rPr>
      <w:lang w:val="es-UY"/>
    </w:rPr>
  </w:style>
  <w:style w:type="paragraph" w:styleId="Piedepgina">
    <w:name w:val="footer"/>
    <w:basedOn w:val="Normal"/>
    <w:link w:val="PiedepginaCar"/>
    <w:uiPriority w:val="99"/>
    <w:unhideWhenUsed/>
    <w:rsid w:val="002977C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977C5"/>
    <w:rPr>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4A439-3BFE-442C-BBAC-A51CF7A9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13</Pages>
  <Words>3488</Words>
  <Characters>19884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2</cp:revision>
  <dcterms:created xsi:type="dcterms:W3CDTF">2016-08-28T13:30:00Z</dcterms:created>
  <dcterms:modified xsi:type="dcterms:W3CDTF">2016-08-28T18:35:00Z</dcterms:modified>
</cp:coreProperties>
</file>